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CB6DD1" w14:textId="77777777" w:rsidR="00FA274B" w:rsidRDefault="005D1F19" w:rsidP="0017751A">
      <w:pPr>
        <w:spacing w:before="240" w:after="120"/>
        <w:ind w:left="-720"/>
        <w:rPr>
          <w:rFonts w:ascii="Calibri" w:hAnsi="Calibri" w:cs="Calibri"/>
          <w:b/>
          <w:sz w:val="28"/>
          <w:szCs w:val="22"/>
          <w:lang w:val="en-US"/>
        </w:rPr>
      </w:pPr>
      <w:commentRangeStart w:id="0"/>
      <w:r>
        <w:rPr>
          <w:rFonts w:ascii="Calibri" w:hAnsi="Calibri" w:cs="Calibri"/>
          <w:b/>
          <w:sz w:val="28"/>
          <w:szCs w:val="22"/>
          <w:lang w:val="en-US"/>
        </w:rPr>
        <w:t>Pricing Tables</w:t>
      </w:r>
      <w:commentRangeEnd w:id="0"/>
      <w:r w:rsidR="00FA274B">
        <w:rPr>
          <w:rStyle w:val="CommentReference"/>
          <w:rFonts w:ascii="Calibri" w:hAnsi="Calibri" w:cs="Calibri"/>
          <w:b/>
          <w:sz w:val="28"/>
          <w:szCs w:val="22"/>
          <w:lang w:val="en-US"/>
        </w:rPr>
        <w:commentReference w:id="0"/>
      </w:r>
    </w:p>
    <w:p w14:paraId="6840A4EB" w14:textId="3096445E" w:rsidR="00FA274B" w:rsidRPr="00BC0E60" w:rsidRDefault="001B59AF" w:rsidP="00BC0E60">
      <w:pPr>
        <w:ind w:left="-709"/>
        <w:rPr>
          <w:rStyle w:val="HeadlineTahoma20ptBold"/>
          <w:rFonts w:ascii="Calibri" w:hAnsi="Calibri" w:cs="Arial"/>
          <w:sz w:val="24"/>
        </w:rPr>
      </w:pPr>
      <w:r>
        <w:rPr>
          <w:rStyle w:val="HeadlineTahoma20ptBold"/>
          <w:rFonts w:ascii="Calibri" w:hAnsi="Calibri" w:cs="Arial"/>
          <w:sz w:val="24"/>
        </w:rPr>
        <w:t xml:space="preserve">Table </w:t>
      </w:r>
      <w:r w:rsidRPr="001B59AF">
        <w:rPr>
          <w:rStyle w:val="HeadlineTahoma20ptBold"/>
          <w:rFonts w:ascii="Calibri" w:hAnsi="Calibri" w:cs="Arial"/>
          <w:sz w:val="24"/>
          <w:highlight w:val="green"/>
        </w:rPr>
        <w:t>#</w:t>
      </w:r>
      <w:r>
        <w:rPr>
          <w:rStyle w:val="HeadlineTahoma20ptBold"/>
          <w:rFonts w:ascii="Calibri" w:hAnsi="Calibri" w:cs="Arial"/>
          <w:sz w:val="24"/>
        </w:rPr>
        <w:t xml:space="preserve"> </w:t>
      </w:r>
      <w:r w:rsidRPr="001B59AF">
        <w:rPr>
          <w:rFonts w:ascii="Calibri" w:hAnsi="Calibri" w:cs="Arial"/>
          <w:b/>
          <w:bCs/>
        </w:rPr>
        <w:t>–</w:t>
      </w:r>
      <w:r>
        <w:rPr>
          <w:rStyle w:val="HeadlineTahoma20ptBold"/>
          <w:rFonts w:ascii="Calibri" w:hAnsi="Calibri" w:cs="Arial"/>
          <w:sz w:val="24"/>
        </w:rPr>
        <w:t xml:space="preserve"> Pavement Marking</w:t>
      </w:r>
      <w:r w:rsidR="00FB7F68">
        <w:rPr>
          <w:rStyle w:val="HeadlineTahoma20ptBold"/>
          <w:rFonts w:ascii="Calibri" w:hAnsi="Calibri" w:cs="Arial"/>
          <w:sz w:val="24"/>
        </w:rPr>
        <w:t xml:space="preserve"> Items</w:t>
      </w:r>
    </w:p>
    <w:tbl>
      <w:tblPr>
        <w:tblStyle w:val="TableGrid"/>
        <w:tblW w:w="9724" w:type="dxa"/>
        <w:tblInd w:w="-601" w:type="dxa"/>
        <w:tblLook w:val="04A0" w:firstRow="1" w:lastRow="0" w:firstColumn="1" w:lastColumn="0" w:noHBand="0" w:noVBand="1"/>
      </w:tblPr>
      <w:tblGrid>
        <w:gridCol w:w="1076"/>
        <w:gridCol w:w="2977"/>
        <w:gridCol w:w="1966"/>
        <w:gridCol w:w="1275"/>
        <w:gridCol w:w="1276"/>
        <w:gridCol w:w="1276"/>
      </w:tblGrid>
      <w:tr w:rsidR="00C83FD5" w14:paraId="0CF2B92B" w14:textId="77777777" w:rsidTr="00ED2D55">
        <w:tc>
          <w:tcPr>
            <w:tcW w:w="1076" w:type="dxa"/>
          </w:tcPr>
          <w:p w14:paraId="1303BBD7" w14:textId="77777777" w:rsidR="00FA274B" w:rsidRPr="00BC0E60" w:rsidRDefault="005D1F19">
            <w:pPr>
              <w:rPr>
                <w:rStyle w:val="HeadlineTahoma20ptBold"/>
                <w:rFonts w:ascii="Calibri" w:hAnsi="Calibri" w:cs="Arial"/>
                <w:sz w:val="24"/>
              </w:rPr>
            </w:pPr>
            <w:r w:rsidRPr="00BC0E60">
              <w:rPr>
                <w:rStyle w:val="HeadlineTahoma20ptBold"/>
                <w:rFonts w:ascii="Calibri" w:hAnsi="Calibri" w:cs="Arial"/>
                <w:sz w:val="24"/>
              </w:rPr>
              <w:t>Item #</w:t>
            </w:r>
          </w:p>
        </w:tc>
        <w:tc>
          <w:tcPr>
            <w:tcW w:w="2977" w:type="dxa"/>
          </w:tcPr>
          <w:p w14:paraId="1149F33C" w14:textId="77777777" w:rsidR="00FA274B" w:rsidRPr="00BC0E60" w:rsidRDefault="005D1F19">
            <w:pPr>
              <w:rPr>
                <w:rStyle w:val="HeadlineTahoma20ptBold"/>
                <w:rFonts w:ascii="Calibri" w:hAnsi="Calibri" w:cs="Arial"/>
                <w:sz w:val="24"/>
              </w:rPr>
            </w:pPr>
            <w:r w:rsidRPr="00BC0E60">
              <w:rPr>
                <w:rStyle w:val="HeadlineTahoma20ptBold"/>
                <w:rFonts w:ascii="Calibri" w:hAnsi="Calibri" w:cs="Arial"/>
                <w:sz w:val="24"/>
              </w:rPr>
              <w:t>Item Description</w:t>
            </w:r>
          </w:p>
        </w:tc>
        <w:tc>
          <w:tcPr>
            <w:tcW w:w="1844" w:type="dxa"/>
          </w:tcPr>
          <w:p w14:paraId="5D050D40" w14:textId="77777777" w:rsidR="00FA274B" w:rsidRPr="00BC0E60" w:rsidRDefault="005D1F19">
            <w:pPr>
              <w:rPr>
                <w:rStyle w:val="HeadlineTahoma20ptBold"/>
                <w:rFonts w:ascii="Calibri" w:hAnsi="Calibri" w:cs="Arial"/>
                <w:sz w:val="24"/>
              </w:rPr>
            </w:pPr>
            <w:commentRangeStart w:id="1"/>
            <w:r w:rsidRPr="00BC0E60">
              <w:rPr>
                <w:rStyle w:val="HeadlineTahoma20ptBold"/>
                <w:rFonts w:ascii="Calibri" w:hAnsi="Calibri" w:cs="Arial"/>
                <w:sz w:val="24"/>
              </w:rPr>
              <w:t>Unit of Measurement</w:t>
            </w:r>
            <w:commentRangeEnd w:id="1"/>
            <w:r w:rsidR="00BC7ECC" w:rsidRPr="00BC0E60">
              <w:rPr>
                <w:rStyle w:val="CommentReference"/>
                <w:rFonts w:ascii="Calibri" w:hAnsi="Calibri" w:cs="Arial"/>
                <w:b/>
                <w:bCs/>
                <w:sz w:val="24"/>
                <w:szCs w:val="24"/>
              </w:rPr>
              <w:commentReference w:id="1"/>
            </w:r>
          </w:p>
        </w:tc>
        <w:tc>
          <w:tcPr>
            <w:tcW w:w="1275" w:type="dxa"/>
          </w:tcPr>
          <w:p w14:paraId="25DA42E4" w14:textId="77777777" w:rsidR="00FA274B" w:rsidRPr="00AC4A03" w:rsidRDefault="005D1F19">
            <w:pPr>
              <w:rPr>
                <w:rStyle w:val="HeadlineTahoma20ptBold"/>
                <w:rFonts w:ascii="Calibri" w:hAnsi="Calibri" w:cs="Arial"/>
                <w:sz w:val="24"/>
              </w:rPr>
            </w:pPr>
            <w:r w:rsidRPr="00AC4A03">
              <w:rPr>
                <w:rStyle w:val="HeadlineTahoma20ptBold"/>
                <w:rFonts w:ascii="Calibri" w:hAnsi="Calibri" w:cs="Arial"/>
                <w:sz w:val="24"/>
              </w:rPr>
              <w:t>Estimated Quantity</w:t>
            </w:r>
          </w:p>
        </w:tc>
        <w:tc>
          <w:tcPr>
            <w:tcW w:w="1276" w:type="dxa"/>
          </w:tcPr>
          <w:p w14:paraId="4144FB38" w14:textId="77777777" w:rsidR="00FA274B" w:rsidRPr="00BC0E60" w:rsidRDefault="005D1F19">
            <w:pPr>
              <w:rPr>
                <w:rStyle w:val="HeadlineTahoma20ptBold"/>
                <w:rFonts w:ascii="Calibri" w:hAnsi="Calibri" w:cs="Arial"/>
                <w:sz w:val="24"/>
              </w:rPr>
            </w:pPr>
            <w:r w:rsidRPr="00BC0E60">
              <w:rPr>
                <w:rStyle w:val="HeadlineTahoma20ptBold"/>
                <w:rFonts w:ascii="Calibri" w:hAnsi="Calibri" w:cs="Arial"/>
                <w:sz w:val="24"/>
              </w:rPr>
              <w:t>Unit Price</w:t>
            </w:r>
          </w:p>
        </w:tc>
        <w:tc>
          <w:tcPr>
            <w:tcW w:w="1276" w:type="dxa"/>
          </w:tcPr>
          <w:p w14:paraId="0E667DBF" w14:textId="77777777" w:rsidR="00FA274B" w:rsidRPr="00BC0E60" w:rsidRDefault="005D1F19">
            <w:pPr>
              <w:rPr>
                <w:rStyle w:val="HeadlineTahoma20ptBold"/>
                <w:rFonts w:ascii="Calibri" w:hAnsi="Calibri" w:cs="Arial"/>
                <w:sz w:val="24"/>
              </w:rPr>
            </w:pPr>
            <w:r w:rsidRPr="00BC0E60">
              <w:rPr>
                <w:rStyle w:val="HeadlineTahoma20ptBold"/>
                <w:rFonts w:ascii="Calibri" w:hAnsi="Calibri" w:cs="Arial"/>
                <w:sz w:val="24"/>
              </w:rPr>
              <w:t>Total</w:t>
            </w:r>
          </w:p>
        </w:tc>
      </w:tr>
      <w:tr w:rsidR="00C83FD5" w14:paraId="0564E233" w14:textId="77777777" w:rsidTr="00ED2D55">
        <w:trPr>
          <w:trHeight w:val="300"/>
        </w:trPr>
        <w:tc>
          <w:tcPr>
            <w:tcW w:w="1076" w:type="dxa"/>
            <w:noWrap/>
          </w:tcPr>
          <w:p w14:paraId="56B6639D" w14:textId="77777777" w:rsidR="00FA274B" w:rsidRPr="0059781F" w:rsidRDefault="005D1F19" w:rsidP="0059781F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PM001</w:t>
            </w:r>
          </w:p>
        </w:tc>
        <w:tc>
          <w:tcPr>
            <w:tcW w:w="2977" w:type="dxa"/>
            <w:noWrap/>
            <w:vAlign w:val="center"/>
          </w:tcPr>
          <w:p w14:paraId="2E185255" w14:textId="77777777" w:rsidR="00FA274B" w:rsidRDefault="005D1F1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Permanent Durable Pavement Markings</w:t>
            </w:r>
          </w:p>
        </w:tc>
        <w:tc>
          <w:tcPr>
            <w:tcW w:w="1844" w:type="dxa"/>
            <w:noWrap/>
          </w:tcPr>
          <w:p w14:paraId="761B479D" w14:textId="5802E544" w:rsidR="00FA274B" w:rsidRDefault="005D1F19" w:rsidP="0059781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m</w:t>
            </w:r>
            <w:r w:rsidR="003A5E8A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etres</w:t>
            </w:r>
          </w:p>
        </w:tc>
        <w:tc>
          <w:tcPr>
            <w:tcW w:w="1275" w:type="dxa"/>
            <w:noWrap/>
          </w:tcPr>
          <w:p w14:paraId="0F974FD8" w14:textId="77777777" w:rsidR="00FA274B" w:rsidRPr="00AC4A03" w:rsidRDefault="00FA274B" w:rsidP="0059781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276" w:type="dxa"/>
            <w:noWrap/>
          </w:tcPr>
          <w:p w14:paraId="3ADEC40C" w14:textId="77777777" w:rsidR="00FA274B" w:rsidRPr="0059781F" w:rsidRDefault="00FA274B" w:rsidP="0059781F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276" w:type="dxa"/>
            <w:noWrap/>
          </w:tcPr>
          <w:p w14:paraId="0F13CB24" w14:textId="77777777" w:rsidR="00FA274B" w:rsidRPr="0059781F" w:rsidRDefault="00FA274B" w:rsidP="0059781F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C83FD5" w14:paraId="116C9923" w14:textId="77777777" w:rsidTr="00ED2D55">
        <w:trPr>
          <w:trHeight w:val="300"/>
        </w:trPr>
        <w:tc>
          <w:tcPr>
            <w:tcW w:w="1076" w:type="dxa"/>
            <w:noWrap/>
          </w:tcPr>
          <w:p w14:paraId="0A4661E6" w14:textId="77777777" w:rsidR="00FA274B" w:rsidRDefault="005D1F19" w:rsidP="007415BC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PM002</w:t>
            </w:r>
          </w:p>
        </w:tc>
        <w:tc>
          <w:tcPr>
            <w:tcW w:w="2977" w:type="dxa"/>
            <w:noWrap/>
            <w:vAlign w:val="center"/>
          </w:tcPr>
          <w:p w14:paraId="49265DD7" w14:textId="77777777" w:rsidR="00FA274B" w:rsidRDefault="005D1F19" w:rsidP="00381D4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Permanent Durable Pavement Markings – Crosswalk Lines</w:t>
            </w:r>
          </w:p>
        </w:tc>
        <w:tc>
          <w:tcPr>
            <w:tcW w:w="1844" w:type="dxa"/>
            <w:noWrap/>
          </w:tcPr>
          <w:p w14:paraId="5FEADE2A" w14:textId="390CE391" w:rsidR="00FA274B" w:rsidRDefault="005D1F19" w:rsidP="0059781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m</w:t>
            </w:r>
            <w:r w:rsidR="003A5E8A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etres</w:t>
            </w:r>
          </w:p>
        </w:tc>
        <w:tc>
          <w:tcPr>
            <w:tcW w:w="1275" w:type="dxa"/>
            <w:noWrap/>
          </w:tcPr>
          <w:p w14:paraId="5059E206" w14:textId="3B954E83" w:rsidR="00FA274B" w:rsidRPr="00AC4A03" w:rsidRDefault="00FA274B" w:rsidP="0059781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276" w:type="dxa"/>
            <w:noWrap/>
          </w:tcPr>
          <w:p w14:paraId="2340E82F" w14:textId="77777777" w:rsidR="00FA274B" w:rsidRPr="0059781F" w:rsidRDefault="00FA274B" w:rsidP="0059781F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276" w:type="dxa"/>
            <w:noWrap/>
          </w:tcPr>
          <w:p w14:paraId="0C180B0D" w14:textId="77777777" w:rsidR="00FA274B" w:rsidRPr="0059781F" w:rsidRDefault="00FA274B" w:rsidP="0059781F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C83FD5" w14:paraId="5E7B96EA" w14:textId="77777777" w:rsidTr="00ED2D55">
        <w:trPr>
          <w:trHeight w:val="300"/>
        </w:trPr>
        <w:tc>
          <w:tcPr>
            <w:tcW w:w="1076" w:type="dxa"/>
            <w:noWrap/>
          </w:tcPr>
          <w:p w14:paraId="0E3B9C06" w14:textId="77777777" w:rsidR="00FA274B" w:rsidRDefault="005D1F19" w:rsidP="007415BC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PM003</w:t>
            </w:r>
          </w:p>
        </w:tc>
        <w:tc>
          <w:tcPr>
            <w:tcW w:w="2977" w:type="dxa"/>
            <w:noWrap/>
            <w:vAlign w:val="center"/>
          </w:tcPr>
          <w:p w14:paraId="1FDD5086" w14:textId="77777777" w:rsidR="00FA274B" w:rsidRDefault="005D1F19" w:rsidP="003D049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Permanent Durable Pavement Markings – Intersection Stop Lines</w:t>
            </w:r>
          </w:p>
        </w:tc>
        <w:tc>
          <w:tcPr>
            <w:tcW w:w="1844" w:type="dxa"/>
            <w:noWrap/>
          </w:tcPr>
          <w:p w14:paraId="0866DCF4" w14:textId="0FF62EF1" w:rsidR="00FA274B" w:rsidRDefault="005D1F19" w:rsidP="0059781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m</w:t>
            </w:r>
            <w:r w:rsidR="003A5E8A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etres</w:t>
            </w:r>
          </w:p>
        </w:tc>
        <w:tc>
          <w:tcPr>
            <w:tcW w:w="1275" w:type="dxa"/>
            <w:noWrap/>
          </w:tcPr>
          <w:p w14:paraId="6D373FEC" w14:textId="77777777" w:rsidR="00FA274B" w:rsidRPr="00AC4A03" w:rsidRDefault="00FA274B" w:rsidP="0059781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276" w:type="dxa"/>
            <w:noWrap/>
          </w:tcPr>
          <w:p w14:paraId="7B9C4547" w14:textId="77777777" w:rsidR="00FA274B" w:rsidRPr="0059781F" w:rsidRDefault="00FA274B" w:rsidP="0059781F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276" w:type="dxa"/>
            <w:noWrap/>
          </w:tcPr>
          <w:p w14:paraId="351AC16F" w14:textId="77777777" w:rsidR="00FA274B" w:rsidRPr="0059781F" w:rsidRDefault="00FA274B" w:rsidP="0059781F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C83FD5" w14:paraId="68C18187" w14:textId="77777777" w:rsidTr="00ED2D55">
        <w:trPr>
          <w:trHeight w:val="300"/>
        </w:trPr>
        <w:tc>
          <w:tcPr>
            <w:tcW w:w="1076" w:type="dxa"/>
            <w:noWrap/>
          </w:tcPr>
          <w:p w14:paraId="78B7E0D6" w14:textId="458454BB" w:rsidR="00FA274B" w:rsidRPr="0059781F" w:rsidRDefault="005D1F19" w:rsidP="001626C1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PM006</w:t>
            </w:r>
          </w:p>
        </w:tc>
        <w:tc>
          <w:tcPr>
            <w:tcW w:w="2977" w:type="dxa"/>
            <w:noWrap/>
            <w:vAlign w:val="center"/>
          </w:tcPr>
          <w:p w14:paraId="41396EA6" w14:textId="00B35D2F" w:rsidR="00FA274B" w:rsidRDefault="005D1F1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Permanent Durable Pavement Markings – Zebra Markings</w:t>
            </w:r>
          </w:p>
        </w:tc>
        <w:tc>
          <w:tcPr>
            <w:tcW w:w="1844" w:type="dxa"/>
            <w:noWrap/>
          </w:tcPr>
          <w:p w14:paraId="5356A85A" w14:textId="331FE20B" w:rsidR="00FA274B" w:rsidRDefault="005D1F19" w:rsidP="0059781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m</w:t>
            </w:r>
            <w:r w:rsidR="003A5E8A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etres</w:t>
            </w:r>
          </w:p>
        </w:tc>
        <w:tc>
          <w:tcPr>
            <w:tcW w:w="1275" w:type="dxa"/>
            <w:noWrap/>
          </w:tcPr>
          <w:p w14:paraId="3E855A90" w14:textId="77777777" w:rsidR="00FA274B" w:rsidRPr="00AC4A03" w:rsidRDefault="00FA274B" w:rsidP="0059781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276" w:type="dxa"/>
            <w:noWrap/>
          </w:tcPr>
          <w:p w14:paraId="1CF0264C" w14:textId="1DD3EF8A" w:rsidR="00FA274B" w:rsidRPr="0059781F" w:rsidRDefault="00FA274B" w:rsidP="0059781F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276" w:type="dxa"/>
            <w:noWrap/>
          </w:tcPr>
          <w:p w14:paraId="43F9FF3C" w14:textId="77777777" w:rsidR="00FA274B" w:rsidRPr="0059781F" w:rsidRDefault="00FA274B" w:rsidP="0059781F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C83FD5" w:rsidRPr="003869B2" w14:paraId="7B101897" w14:textId="77777777" w:rsidTr="00ED2D55">
        <w:trPr>
          <w:trHeight w:val="300"/>
        </w:trPr>
        <w:tc>
          <w:tcPr>
            <w:tcW w:w="1076" w:type="dxa"/>
            <w:noWrap/>
          </w:tcPr>
          <w:p w14:paraId="629304FD" w14:textId="6197583C" w:rsidR="00FA274B" w:rsidRPr="003869B2" w:rsidRDefault="005D1F19" w:rsidP="001626C1">
            <w:pP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 w:rsidRPr="003869B2"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PM007</w:t>
            </w:r>
          </w:p>
        </w:tc>
        <w:tc>
          <w:tcPr>
            <w:tcW w:w="2977" w:type="dxa"/>
            <w:noWrap/>
            <w:vAlign w:val="center"/>
          </w:tcPr>
          <w:p w14:paraId="3D333BCC" w14:textId="0620F0D5" w:rsidR="00FA274B" w:rsidRPr="003869B2" w:rsidRDefault="005D1F1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869B2">
              <w:rPr>
                <w:rFonts w:ascii="Calibri" w:hAnsi="Calibri" w:cs="Calibri"/>
                <w:color w:val="000000"/>
                <w:sz w:val="22"/>
                <w:szCs w:val="22"/>
              </w:rPr>
              <w:t>Permanent Durable Pavement Markings – Symbols</w:t>
            </w:r>
          </w:p>
        </w:tc>
        <w:tc>
          <w:tcPr>
            <w:tcW w:w="1844" w:type="dxa"/>
            <w:noWrap/>
          </w:tcPr>
          <w:p w14:paraId="7189CB6F" w14:textId="77777777" w:rsidR="00FA274B" w:rsidRPr="003869B2" w:rsidRDefault="005D1F19" w:rsidP="0059781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 w:rsidRPr="003869B2"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each</w:t>
            </w:r>
          </w:p>
        </w:tc>
        <w:tc>
          <w:tcPr>
            <w:tcW w:w="1275" w:type="dxa"/>
            <w:noWrap/>
          </w:tcPr>
          <w:p w14:paraId="4E4E68B8" w14:textId="77777777" w:rsidR="00FA274B" w:rsidRPr="00AC4A03" w:rsidRDefault="00FA274B" w:rsidP="0059781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noWrap/>
          </w:tcPr>
          <w:p w14:paraId="31143D60" w14:textId="77777777" w:rsidR="00FA274B" w:rsidRPr="003869B2" w:rsidRDefault="00FA274B" w:rsidP="0059781F">
            <w:pP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noWrap/>
          </w:tcPr>
          <w:p w14:paraId="7083603E" w14:textId="77777777" w:rsidR="00FA274B" w:rsidRPr="003869B2" w:rsidRDefault="00FA274B" w:rsidP="0059781F">
            <w:pP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</w:tr>
      <w:tr w:rsidR="00A459ED" w14:paraId="39394184" w14:textId="77777777" w:rsidTr="00ED2D55">
        <w:trPr>
          <w:trHeight w:val="300"/>
        </w:trPr>
        <w:tc>
          <w:tcPr>
            <w:tcW w:w="1076" w:type="dxa"/>
            <w:noWrap/>
          </w:tcPr>
          <w:p w14:paraId="64667CEB" w14:textId="23978983" w:rsidR="00A459ED" w:rsidRDefault="00A459ED" w:rsidP="00E955BA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PM008</w:t>
            </w:r>
          </w:p>
        </w:tc>
        <w:tc>
          <w:tcPr>
            <w:tcW w:w="2977" w:type="dxa"/>
            <w:noWrap/>
            <w:vAlign w:val="center"/>
          </w:tcPr>
          <w:p w14:paraId="4AD33004" w14:textId="63AB27C8" w:rsidR="00A459ED" w:rsidRDefault="00A459ED" w:rsidP="00E955B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02CBF">
              <w:rPr>
                <w:rFonts w:ascii="Calibri" w:hAnsi="Calibri"/>
                <w:sz w:val="22"/>
                <w:szCs w:val="22"/>
              </w:rPr>
              <w:t xml:space="preserve">Permanent Durable Pavement Markings – </w:t>
            </w:r>
            <w:r>
              <w:rPr>
                <w:rFonts w:ascii="Calibri" w:hAnsi="Calibri"/>
                <w:sz w:val="22"/>
                <w:szCs w:val="22"/>
              </w:rPr>
              <w:t>Elephant Feet</w:t>
            </w:r>
            <w:r w:rsidR="007104AD">
              <w:rPr>
                <w:rFonts w:ascii="Calibri" w:hAnsi="Calibri"/>
                <w:sz w:val="22"/>
                <w:szCs w:val="22"/>
              </w:rPr>
              <w:t xml:space="preserve"> Markings</w:t>
            </w:r>
          </w:p>
        </w:tc>
        <w:tc>
          <w:tcPr>
            <w:tcW w:w="1844" w:type="dxa"/>
            <w:noWrap/>
            <w:vAlign w:val="center"/>
          </w:tcPr>
          <w:p w14:paraId="22E5F1D5" w14:textId="77777777" w:rsidR="00A459ED" w:rsidRDefault="00A459ED" w:rsidP="00E955B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/>
                <w:sz w:val="22"/>
                <w:szCs w:val="22"/>
              </w:rPr>
              <w:t>each</w:t>
            </w:r>
          </w:p>
        </w:tc>
        <w:tc>
          <w:tcPr>
            <w:tcW w:w="1275" w:type="dxa"/>
            <w:noWrap/>
          </w:tcPr>
          <w:p w14:paraId="6A7B2CD4" w14:textId="77777777" w:rsidR="00A459ED" w:rsidRPr="00AC4A03" w:rsidRDefault="00A459ED" w:rsidP="00E955B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276" w:type="dxa"/>
            <w:noWrap/>
          </w:tcPr>
          <w:p w14:paraId="1273A08D" w14:textId="77777777" w:rsidR="00A459ED" w:rsidRPr="0059781F" w:rsidRDefault="00A459ED" w:rsidP="00E955BA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276" w:type="dxa"/>
            <w:noWrap/>
          </w:tcPr>
          <w:p w14:paraId="78E30B66" w14:textId="77777777" w:rsidR="00A459ED" w:rsidRPr="0059781F" w:rsidRDefault="00A459ED" w:rsidP="00E955BA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C83FD5" w14:paraId="65226013" w14:textId="77777777" w:rsidTr="00ED2D55">
        <w:trPr>
          <w:trHeight w:val="300"/>
        </w:trPr>
        <w:tc>
          <w:tcPr>
            <w:tcW w:w="1076" w:type="dxa"/>
            <w:noWrap/>
          </w:tcPr>
          <w:p w14:paraId="338C529D" w14:textId="07832353" w:rsidR="00FA274B" w:rsidRPr="0059781F" w:rsidRDefault="005D1F19" w:rsidP="0038356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PM00</w:t>
            </w:r>
            <w:r w:rsidR="00C044B4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9</w:t>
            </w:r>
          </w:p>
        </w:tc>
        <w:tc>
          <w:tcPr>
            <w:tcW w:w="2977" w:type="dxa"/>
            <w:noWrap/>
          </w:tcPr>
          <w:p w14:paraId="294A3152" w14:textId="382212ED" w:rsidR="00FA274B" w:rsidRDefault="00B85333" w:rsidP="003835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Green Skid/Slip Resistant Preformed Thermoplastic Pavement Markings</w:t>
            </w:r>
          </w:p>
        </w:tc>
        <w:tc>
          <w:tcPr>
            <w:tcW w:w="1844" w:type="dxa"/>
            <w:noWrap/>
          </w:tcPr>
          <w:p w14:paraId="1E52D9ED" w14:textId="3B1F6D0D" w:rsidR="00FA274B" w:rsidRPr="00B85333" w:rsidRDefault="003A5E8A" w:rsidP="0038356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vertAlign w:val="superscript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square metres</w:t>
            </w:r>
          </w:p>
        </w:tc>
        <w:tc>
          <w:tcPr>
            <w:tcW w:w="1275" w:type="dxa"/>
            <w:noWrap/>
          </w:tcPr>
          <w:p w14:paraId="6B7F2958" w14:textId="1F9D8DDE" w:rsidR="00FA274B" w:rsidRPr="00AC4A03" w:rsidRDefault="00FA274B" w:rsidP="0038356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276" w:type="dxa"/>
            <w:noWrap/>
          </w:tcPr>
          <w:p w14:paraId="0862036B" w14:textId="77777777" w:rsidR="00FA274B" w:rsidRPr="0059781F" w:rsidRDefault="00FA274B" w:rsidP="0038356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276" w:type="dxa"/>
            <w:noWrap/>
          </w:tcPr>
          <w:p w14:paraId="3329C975" w14:textId="77777777" w:rsidR="00FA274B" w:rsidRPr="0059781F" w:rsidRDefault="00FA274B" w:rsidP="0038356E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C83FD5" w14:paraId="16B64A16" w14:textId="77777777" w:rsidTr="00ED2D55">
        <w:trPr>
          <w:trHeight w:val="300"/>
        </w:trPr>
        <w:tc>
          <w:tcPr>
            <w:tcW w:w="1076" w:type="dxa"/>
            <w:noWrap/>
          </w:tcPr>
          <w:p w14:paraId="72CC992F" w14:textId="00A9A6B9" w:rsidR="00FA274B" w:rsidRPr="0059781F" w:rsidRDefault="005D1F19" w:rsidP="0059781F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PM0</w:t>
            </w:r>
            <w:r w:rsidR="00C044B4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10</w:t>
            </w:r>
          </w:p>
        </w:tc>
        <w:tc>
          <w:tcPr>
            <w:tcW w:w="2977" w:type="dxa"/>
            <w:noWrap/>
            <w:vAlign w:val="center"/>
          </w:tcPr>
          <w:p w14:paraId="2E1D8993" w14:textId="77777777" w:rsidR="00FA274B" w:rsidRDefault="005D1F19" w:rsidP="007415B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Interim Traffic Paint Pavement Markings – Lines (Provisional) </w:t>
            </w:r>
          </w:p>
        </w:tc>
        <w:tc>
          <w:tcPr>
            <w:tcW w:w="1844" w:type="dxa"/>
            <w:noWrap/>
          </w:tcPr>
          <w:p w14:paraId="3E339CA7" w14:textId="52152123" w:rsidR="00FA274B" w:rsidRDefault="005D1F19" w:rsidP="0059781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m</w:t>
            </w:r>
            <w:r w:rsidR="003A5E8A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etres</w:t>
            </w:r>
          </w:p>
        </w:tc>
        <w:tc>
          <w:tcPr>
            <w:tcW w:w="1275" w:type="dxa"/>
            <w:noWrap/>
          </w:tcPr>
          <w:p w14:paraId="5D0D7ABF" w14:textId="77777777" w:rsidR="00FA274B" w:rsidRPr="00AC4A03" w:rsidRDefault="00FA274B" w:rsidP="0059781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276" w:type="dxa"/>
            <w:noWrap/>
          </w:tcPr>
          <w:p w14:paraId="692AE78C" w14:textId="77777777" w:rsidR="00FA274B" w:rsidRPr="0059781F" w:rsidRDefault="00FA274B" w:rsidP="0059781F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276" w:type="dxa"/>
            <w:noWrap/>
          </w:tcPr>
          <w:p w14:paraId="2E01D0DC" w14:textId="77777777" w:rsidR="00FA274B" w:rsidRPr="0059781F" w:rsidRDefault="00FA274B" w:rsidP="0059781F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C83FD5" w14:paraId="7437EBC6" w14:textId="77777777" w:rsidTr="00ED2D55">
        <w:trPr>
          <w:trHeight w:val="300"/>
        </w:trPr>
        <w:tc>
          <w:tcPr>
            <w:tcW w:w="1076" w:type="dxa"/>
            <w:noWrap/>
          </w:tcPr>
          <w:p w14:paraId="6A44F060" w14:textId="076DB704" w:rsidR="00FA274B" w:rsidRPr="0059781F" w:rsidRDefault="005D1F19" w:rsidP="007415BC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PM01</w:t>
            </w:r>
            <w:r w:rsidR="00C044B4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</w:t>
            </w:r>
          </w:p>
        </w:tc>
        <w:tc>
          <w:tcPr>
            <w:tcW w:w="2977" w:type="dxa"/>
            <w:noWrap/>
            <w:vAlign w:val="center"/>
          </w:tcPr>
          <w:p w14:paraId="71C69087" w14:textId="77777777" w:rsidR="00FA274B" w:rsidRDefault="005D1F1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Interim Traffic Paint Pavement Markings – Symbols (Provisional)</w:t>
            </w:r>
          </w:p>
        </w:tc>
        <w:tc>
          <w:tcPr>
            <w:tcW w:w="1844" w:type="dxa"/>
            <w:noWrap/>
          </w:tcPr>
          <w:p w14:paraId="69A37C55" w14:textId="77777777" w:rsidR="00FA274B" w:rsidRDefault="005D1F19" w:rsidP="0059781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each</w:t>
            </w:r>
          </w:p>
        </w:tc>
        <w:tc>
          <w:tcPr>
            <w:tcW w:w="1275" w:type="dxa"/>
            <w:noWrap/>
          </w:tcPr>
          <w:p w14:paraId="3FE5BB4B" w14:textId="77777777" w:rsidR="00FA274B" w:rsidRPr="00AC4A03" w:rsidRDefault="00FA274B" w:rsidP="0059781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276" w:type="dxa"/>
            <w:noWrap/>
          </w:tcPr>
          <w:p w14:paraId="6B4F1418" w14:textId="77777777" w:rsidR="00FA274B" w:rsidRPr="0059781F" w:rsidRDefault="00FA274B" w:rsidP="0059781F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276" w:type="dxa"/>
            <w:noWrap/>
          </w:tcPr>
          <w:p w14:paraId="53C2D37B" w14:textId="77777777" w:rsidR="00FA274B" w:rsidRPr="0059781F" w:rsidRDefault="00FA274B" w:rsidP="0059781F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CA78AF" w14:paraId="376F562E" w14:textId="77777777" w:rsidTr="00ED2D55">
        <w:trPr>
          <w:trHeight w:val="300"/>
        </w:trPr>
        <w:tc>
          <w:tcPr>
            <w:tcW w:w="1076" w:type="dxa"/>
            <w:noWrap/>
          </w:tcPr>
          <w:p w14:paraId="6FEF7898" w14:textId="70B9CB2E" w:rsidR="00CA78AF" w:rsidRDefault="00CA78AF" w:rsidP="007415BC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PM012</w:t>
            </w:r>
          </w:p>
        </w:tc>
        <w:tc>
          <w:tcPr>
            <w:tcW w:w="2977" w:type="dxa"/>
            <w:noWrap/>
            <w:vAlign w:val="center"/>
          </w:tcPr>
          <w:p w14:paraId="50F261F8" w14:textId="7560BF3A" w:rsidR="00CA78AF" w:rsidRDefault="00CA78A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Interim Traffic Paint Pavement Markings – Crosswalk Lines and Stop Lines (Provisional)</w:t>
            </w:r>
          </w:p>
        </w:tc>
        <w:tc>
          <w:tcPr>
            <w:tcW w:w="1844" w:type="dxa"/>
            <w:noWrap/>
          </w:tcPr>
          <w:p w14:paraId="7DA53F95" w14:textId="679052AA" w:rsidR="00CA78AF" w:rsidRDefault="00CA78AF" w:rsidP="0059781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m</w:t>
            </w:r>
            <w:r w:rsidR="003A5E8A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etres</w:t>
            </w:r>
          </w:p>
        </w:tc>
        <w:tc>
          <w:tcPr>
            <w:tcW w:w="1275" w:type="dxa"/>
            <w:noWrap/>
          </w:tcPr>
          <w:p w14:paraId="478524D3" w14:textId="77777777" w:rsidR="00CA78AF" w:rsidRPr="00AC4A03" w:rsidRDefault="00CA78AF" w:rsidP="0059781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276" w:type="dxa"/>
            <w:noWrap/>
          </w:tcPr>
          <w:p w14:paraId="59E2897E" w14:textId="77777777" w:rsidR="00CA78AF" w:rsidRPr="0059781F" w:rsidRDefault="00CA78AF" w:rsidP="0059781F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276" w:type="dxa"/>
            <w:noWrap/>
          </w:tcPr>
          <w:p w14:paraId="62C1949E" w14:textId="77777777" w:rsidR="00CA78AF" w:rsidRPr="0059781F" w:rsidRDefault="00CA78AF" w:rsidP="0059781F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C83FD5" w14:paraId="7424F964" w14:textId="77777777" w:rsidTr="00ED2D55">
        <w:trPr>
          <w:trHeight w:val="300"/>
        </w:trPr>
        <w:tc>
          <w:tcPr>
            <w:tcW w:w="1076" w:type="dxa"/>
            <w:noWrap/>
          </w:tcPr>
          <w:p w14:paraId="74C295CE" w14:textId="388DA6D2" w:rsidR="00FA274B" w:rsidRPr="0059781F" w:rsidRDefault="00CA78AF" w:rsidP="00CA78AF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PM014</w:t>
            </w:r>
          </w:p>
        </w:tc>
        <w:tc>
          <w:tcPr>
            <w:tcW w:w="2977" w:type="dxa"/>
            <w:noWrap/>
            <w:vAlign w:val="center"/>
          </w:tcPr>
          <w:p w14:paraId="67F9E955" w14:textId="77777777" w:rsidR="00FA274B" w:rsidRDefault="005D1F1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Pavement Markings – Obliterating</w:t>
            </w:r>
          </w:p>
        </w:tc>
        <w:tc>
          <w:tcPr>
            <w:tcW w:w="1844" w:type="dxa"/>
            <w:noWrap/>
          </w:tcPr>
          <w:p w14:paraId="7979587D" w14:textId="43F19A2D" w:rsidR="00FA274B" w:rsidRDefault="005D1F19" w:rsidP="0059781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m</w:t>
            </w:r>
            <w:r w:rsidR="003A5E8A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etres</w:t>
            </w:r>
          </w:p>
        </w:tc>
        <w:tc>
          <w:tcPr>
            <w:tcW w:w="1275" w:type="dxa"/>
            <w:noWrap/>
          </w:tcPr>
          <w:p w14:paraId="3F44A1DB" w14:textId="77777777" w:rsidR="00FA274B" w:rsidRPr="00AC4A03" w:rsidRDefault="00FA274B" w:rsidP="0059781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276" w:type="dxa"/>
            <w:noWrap/>
          </w:tcPr>
          <w:p w14:paraId="47021E82" w14:textId="77777777" w:rsidR="00FA274B" w:rsidRPr="0059781F" w:rsidRDefault="00FA274B" w:rsidP="0059781F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276" w:type="dxa"/>
            <w:noWrap/>
          </w:tcPr>
          <w:p w14:paraId="375933CC" w14:textId="77777777" w:rsidR="00FA274B" w:rsidRPr="0059781F" w:rsidRDefault="00FA274B" w:rsidP="0059781F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C83FD5" w14:paraId="63B52FB9" w14:textId="77777777" w:rsidTr="00ED2D55">
        <w:trPr>
          <w:trHeight w:val="300"/>
        </w:trPr>
        <w:tc>
          <w:tcPr>
            <w:tcW w:w="1076" w:type="dxa"/>
            <w:noWrap/>
          </w:tcPr>
          <w:p w14:paraId="49805AD4" w14:textId="63F759D4" w:rsidR="00FA274B" w:rsidRPr="0059781F" w:rsidRDefault="00CA78AF" w:rsidP="00CA78AF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PM015</w:t>
            </w:r>
          </w:p>
        </w:tc>
        <w:tc>
          <w:tcPr>
            <w:tcW w:w="2977" w:type="dxa"/>
            <w:noWrap/>
            <w:vAlign w:val="center"/>
          </w:tcPr>
          <w:p w14:paraId="5C294743" w14:textId="77777777" w:rsidR="00FA274B" w:rsidRDefault="005D1F19" w:rsidP="007415B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Inlaid Pavement Markings – Obliterating </w:t>
            </w:r>
          </w:p>
        </w:tc>
        <w:tc>
          <w:tcPr>
            <w:tcW w:w="1844" w:type="dxa"/>
            <w:noWrap/>
          </w:tcPr>
          <w:p w14:paraId="369FC3C9" w14:textId="4AA4229D" w:rsidR="00FA274B" w:rsidRDefault="005D1F19" w:rsidP="0059781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m</w:t>
            </w:r>
            <w:r w:rsidR="003A5E8A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etres</w:t>
            </w:r>
          </w:p>
        </w:tc>
        <w:tc>
          <w:tcPr>
            <w:tcW w:w="1275" w:type="dxa"/>
            <w:noWrap/>
          </w:tcPr>
          <w:p w14:paraId="2A26C5D2" w14:textId="77777777" w:rsidR="00FA274B" w:rsidRPr="00AC4A03" w:rsidRDefault="00FA274B" w:rsidP="0059781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276" w:type="dxa"/>
            <w:noWrap/>
          </w:tcPr>
          <w:p w14:paraId="2C7FCDED" w14:textId="77777777" w:rsidR="00FA274B" w:rsidRPr="0059781F" w:rsidRDefault="00FA274B" w:rsidP="0059781F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276" w:type="dxa"/>
            <w:noWrap/>
          </w:tcPr>
          <w:p w14:paraId="3E0BBF43" w14:textId="77777777" w:rsidR="00FA274B" w:rsidRPr="0059781F" w:rsidRDefault="00FA274B" w:rsidP="0059781F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C83FD5" w14:paraId="33875653" w14:textId="77777777" w:rsidTr="00ED2D55">
        <w:trPr>
          <w:trHeight w:val="300"/>
        </w:trPr>
        <w:tc>
          <w:tcPr>
            <w:tcW w:w="1076" w:type="dxa"/>
            <w:noWrap/>
          </w:tcPr>
          <w:p w14:paraId="1E8461A3" w14:textId="233E137A" w:rsidR="00FA274B" w:rsidRPr="0059781F" w:rsidRDefault="00CA78AF" w:rsidP="00CA78AF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PM016</w:t>
            </w:r>
          </w:p>
        </w:tc>
        <w:tc>
          <w:tcPr>
            <w:tcW w:w="2977" w:type="dxa"/>
            <w:noWrap/>
            <w:vAlign w:val="center"/>
          </w:tcPr>
          <w:p w14:paraId="57A26555" w14:textId="4F99C53F" w:rsidR="00FA274B" w:rsidRDefault="005D1F19" w:rsidP="005E4A5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Temporary Stop Lines</w:t>
            </w:r>
            <w:r w:rsidR="006A02B9">
              <w:rPr>
                <w:rFonts w:ascii="Calibri" w:hAnsi="Calibri"/>
                <w:color w:val="000000"/>
                <w:sz w:val="22"/>
                <w:szCs w:val="22"/>
              </w:rPr>
              <w:t xml:space="preserve"> and Crosswalk Lines</w:t>
            </w: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 – Traffic Paint</w:t>
            </w:r>
          </w:p>
        </w:tc>
        <w:tc>
          <w:tcPr>
            <w:tcW w:w="1844" w:type="dxa"/>
            <w:noWrap/>
          </w:tcPr>
          <w:p w14:paraId="0C1653C9" w14:textId="28C9D107" w:rsidR="00FA274B" w:rsidRDefault="005D1F19" w:rsidP="005E4A5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m</w:t>
            </w:r>
            <w:r w:rsidR="003A5E8A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etres</w:t>
            </w:r>
          </w:p>
        </w:tc>
        <w:tc>
          <w:tcPr>
            <w:tcW w:w="1275" w:type="dxa"/>
            <w:noWrap/>
          </w:tcPr>
          <w:p w14:paraId="4F98FAB2" w14:textId="77777777" w:rsidR="00FA274B" w:rsidRPr="00AC4A03" w:rsidRDefault="00FA274B" w:rsidP="005E4A5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276" w:type="dxa"/>
            <w:noWrap/>
          </w:tcPr>
          <w:p w14:paraId="3AD64CBD" w14:textId="77777777" w:rsidR="00FA274B" w:rsidRPr="0059781F" w:rsidRDefault="00FA274B" w:rsidP="005E4A5A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276" w:type="dxa"/>
            <w:noWrap/>
          </w:tcPr>
          <w:p w14:paraId="4A4AD2D7" w14:textId="77777777" w:rsidR="00FA274B" w:rsidRPr="0059781F" w:rsidRDefault="00FA274B" w:rsidP="005E4A5A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ED2D55" w14:paraId="53087BBF" w14:textId="77777777" w:rsidTr="00ED2D55">
        <w:trPr>
          <w:trHeight w:val="300"/>
        </w:trPr>
        <w:tc>
          <w:tcPr>
            <w:tcW w:w="1076" w:type="dxa"/>
            <w:noWrap/>
          </w:tcPr>
          <w:p w14:paraId="2E358254" w14:textId="673B70EA" w:rsidR="00ED2D55" w:rsidRDefault="00ED2D55" w:rsidP="00ED2D55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PM017</w:t>
            </w:r>
          </w:p>
        </w:tc>
        <w:tc>
          <w:tcPr>
            <w:tcW w:w="2977" w:type="dxa"/>
            <w:noWrap/>
            <w:vAlign w:val="center"/>
          </w:tcPr>
          <w:p w14:paraId="55D589D6" w14:textId="2B543988" w:rsidR="00ED2D55" w:rsidRDefault="00ED2D55" w:rsidP="00ED2D5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Water</w:t>
            </w:r>
            <w:r w:rsidR="001F1F8E">
              <w:rPr>
                <w:rFonts w:ascii="Calibri" w:hAnsi="Calibri"/>
                <w:color w:val="000000"/>
                <w:sz w:val="22"/>
                <w:szCs w:val="22"/>
              </w:rPr>
              <w:t>-B</w:t>
            </w:r>
            <w:r>
              <w:rPr>
                <w:rFonts w:ascii="Calibri" w:hAnsi="Calibri"/>
                <w:color w:val="000000"/>
                <w:sz w:val="22"/>
                <w:szCs w:val="22"/>
              </w:rPr>
              <w:t>orne Traffic Paint</w:t>
            </w:r>
            <w:r w:rsidR="001F1F8E">
              <w:rPr>
                <w:rFonts w:ascii="Calibri" w:hAnsi="Calibri"/>
                <w:color w:val="000000"/>
                <w:sz w:val="22"/>
                <w:szCs w:val="22"/>
              </w:rPr>
              <w:t xml:space="preserve"> </w:t>
            </w:r>
            <w:r w:rsidR="00F2589F">
              <w:rPr>
                <w:rFonts w:ascii="Calibri" w:hAnsi="Calibri"/>
                <w:color w:val="000000"/>
                <w:sz w:val="22"/>
                <w:szCs w:val="22"/>
              </w:rPr>
              <w:t>–</w:t>
            </w:r>
            <w:r w:rsidR="001F1F8E">
              <w:rPr>
                <w:rFonts w:ascii="Calibri" w:hAnsi="Calibri"/>
                <w:color w:val="000000"/>
                <w:sz w:val="22"/>
                <w:szCs w:val="22"/>
              </w:rPr>
              <w:t xml:space="preserve"> Pavement Markings</w:t>
            </w: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 – Application 1</w:t>
            </w:r>
          </w:p>
        </w:tc>
        <w:tc>
          <w:tcPr>
            <w:tcW w:w="1844" w:type="dxa"/>
            <w:noWrap/>
          </w:tcPr>
          <w:p w14:paraId="7C15AEDB" w14:textId="480BE37E" w:rsidR="00ED2D55" w:rsidRDefault="00ED2D55" w:rsidP="00ED2D5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metres</w:t>
            </w:r>
          </w:p>
        </w:tc>
        <w:tc>
          <w:tcPr>
            <w:tcW w:w="1275" w:type="dxa"/>
            <w:noWrap/>
          </w:tcPr>
          <w:p w14:paraId="66E1F8C6" w14:textId="77777777" w:rsidR="00ED2D55" w:rsidRPr="00AC4A03" w:rsidRDefault="00ED2D55" w:rsidP="00ED2D5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276" w:type="dxa"/>
            <w:noWrap/>
          </w:tcPr>
          <w:p w14:paraId="0611AF75" w14:textId="77777777" w:rsidR="00ED2D55" w:rsidRPr="0059781F" w:rsidRDefault="00ED2D55" w:rsidP="00ED2D55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276" w:type="dxa"/>
            <w:noWrap/>
          </w:tcPr>
          <w:p w14:paraId="6F84C1B7" w14:textId="77777777" w:rsidR="00ED2D55" w:rsidRPr="0059781F" w:rsidRDefault="00ED2D55" w:rsidP="00ED2D55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ED2D55" w14:paraId="18928D86" w14:textId="77777777" w:rsidTr="00ED2D55">
        <w:trPr>
          <w:trHeight w:val="300"/>
        </w:trPr>
        <w:tc>
          <w:tcPr>
            <w:tcW w:w="1076" w:type="dxa"/>
            <w:noWrap/>
          </w:tcPr>
          <w:p w14:paraId="495CDFFC" w14:textId="25C7D550" w:rsidR="00ED2D55" w:rsidRDefault="00ED2D55" w:rsidP="00ED2D55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PM017</w:t>
            </w:r>
          </w:p>
        </w:tc>
        <w:tc>
          <w:tcPr>
            <w:tcW w:w="2977" w:type="dxa"/>
            <w:noWrap/>
            <w:vAlign w:val="center"/>
          </w:tcPr>
          <w:p w14:paraId="0B099C7E" w14:textId="592FDF76" w:rsidR="00ED2D55" w:rsidRDefault="001F1F8E" w:rsidP="00ED2D5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Water-Borne Traffic Paint </w:t>
            </w:r>
            <w:r w:rsidR="00F2589F">
              <w:rPr>
                <w:rFonts w:ascii="Calibri" w:hAnsi="Calibri"/>
                <w:color w:val="000000"/>
                <w:sz w:val="22"/>
                <w:szCs w:val="22"/>
              </w:rPr>
              <w:t>–</w:t>
            </w: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 Pavement Markings – </w:t>
            </w:r>
            <w:r w:rsidR="00ED2D55">
              <w:rPr>
                <w:rFonts w:ascii="Calibri" w:hAnsi="Calibri"/>
                <w:color w:val="000000"/>
                <w:sz w:val="22"/>
                <w:szCs w:val="22"/>
              </w:rPr>
              <w:t>Application 2</w:t>
            </w:r>
          </w:p>
        </w:tc>
        <w:tc>
          <w:tcPr>
            <w:tcW w:w="1844" w:type="dxa"/>
            <w:noWrap/>
          </w:tcPr>
          <w:p w14:paraId="0AC54E5D" w14:textId="12DDF63E" w:rsidR="00ED2D55" w:rsidRDefault="00ED2D55" w:rsidP="00ED2D5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metres</w:t>
            </w:r>
          </w:p>
        </w:tc>
        <w:tc>
          <w:tcPr>
            <w:tcW w:w="1275" w:type="dxa"/>
            <w:noWrap/>
          </w:tcPr>
          <w:p w14:paraId="4E5C0F4A" w14:textId="77777777" w:rsidR="00ED2D55" w:rsidRPr="00AC4A03" w:rsidRDefault="00ED2D55" w:rsidP="00ED2D5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276" w:type="dxa"/>
            <w:noWrap/>
          </w:tcPr>
          <w:p w14:paraId="3CC36AFE" w14:textId="77777777" w:rsidR="00ED2D55" w:rsidRPr="0059781F" w:rsidRDefault="00ED2D55" w:rsidP="00ED2D55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276" w:type="dxa"/>
            <w:noWrap/>
          </w:tcPr>
          <w:p w14:paraId="2FEC5556" w14:textId="77777777" w:rsidR="00ED2D55" w:rsidRPr="0059781F" w:rsidRDefault="00ED2D55" w:rsidP="00ED2D55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ED2D55" w14:paraId="49B10D77" w14:textId="77777777" w:rsidTr="00ED2D55">
        <w:trPr>
          <w:trHeight w:val="300"/>
        </w:trPr>
        <w:tc>
          <w:tcPr>
            <w:tcW w:w="1076" w:type="dxa"/>
            <w:noWrap/>
          </w:tcPr>
          <w:p w14:paraId="07BC4003" w14:textId="14E66C30" w:rsidR="00ED2D55" w:rsidRDefault="00ED2D55" w:rsidP="00ED2D55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PM017</w:t>
            </w:r>
          </w:p>
        </w:tc>
        <w:tc>
          <w:tcPr>
            <w:tcW w:w="2977" w:type="dxa"/>
            <w:noWrap/>
            <w:vAlign w:val="center"/>
          </w:tcPr>
          <w:p w14:paraId="5BF074CD" w14:textId="1C9C8F88" w:rsidR="00ED2D55" w:rsidRDefault="001F1F8E" w:rsidP="00ED2D5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Water-Borne Traffic Paint </w:t>
            </w:r>
            <w:r w:rsidR="00F2589F">
              <w:rPr>
                <w:rFonts w:ascii="Calibri" w:hAnsi="Calibri"/>
                <w:color w:val="000000"/>
                <w:sz w:val="22"/>
                <w:szCs w:val="22"/>
              </w:rPr>
              <w:t>–</w:t>
            </w: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 Pavement Markings – </w:t>
            </w:r>
            <w:r w:rsidR="00ED2D55">
              <w:rPr>
                <w:rFonts w:ascii="Calibri" w:hAnsi="Calibri"/>
                <w:color w:val="000000"/>
                <w:sz w:val="22"/>
                <w:szCs w:val="22"/>
              </w:rPr>
              <w:t>Application 3</w:t>
            </w:r>
          </w:p>
        </w:tc>
        <w:tc>
          <w:tcPr>
            <w:tcW w:w="1844" w:type="dxa"/>
            <w:noWrap/>
          </w:tcPr>
          <w:p w14:paraId="32BDC1C7" w14:textId="42B50873" w:rsidR="00ED2D55" w:rsidRDefault="00ED2D55" w:rsidP="00ED2D5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metres</w:t>
            </w:r>
          </w:p>
        </w:tc>
        <w:tc>
          <w:tcPr>
            <w:tcW w:w="1275" w:type="dxa"/>
            <w:noWrap/>
          </w:tcPr>
          <w:p w14:paraId="34BFB8F3" w14:textId="77777777" w:rsidR="00ED2D55" w:rsidRPr="00AC4A03" w:rsidRDefault="00ED2D55" w:rsidP="00ED2D5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276" w:type="dxa"/>
            <w:noWrap/>
          </w:tcPr>
          <w:p w14:paraId="3A270AF5" w14:textId="77777777" w:rsidR="00ED2D55" w:rsidRPr="0059781F" w:rsidRDefault="00ED2D55" w:rsidP="00ED2D55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276" w:type="dxa"/>
            <w:noWrap/>
          </w:tcPr>
          <w:p w14:paraId="06DC3A31" w14:textId="77777777" w:rsidR="00ED2D55" w:rsidRPr="0059781F" w:rsidRDefault="00ED2D55" w:rsidP="00ED2D55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ED2D55" w14:paraId="3214F675" w14:textId="77777777" w:rsidTr="00ED2D55">
        <w:trPr>
          <w:trHeight w:val="300"/>
        </w:trPr>
        <w:tc>
          <w:tcPr>
            <w:tcW w:w="1076" w:type="dxa"/>
            <w:noWrap/>
          </w:tcPr>
          <w:p w14:paraId="285E79C1" w14:textId="0FFF8B7F" w:rsidR="00ED2D55" w:rsidRDefault="00ED2D55" w:rsidP="00ED2D55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PM017</w:t>
            </w:r>
          </w:p>
        </w:tc>
        <w:tc>
          <w:tcPr>
            <w:tcW w:w="2977" w:type="dxa"/>
            <w:noWrap/>
            <w:vAlign w:val="center"/>
          </w:tcPr>
          <w:p w14:paraId="4B71ADB1" w14:textId="3D3B09D5" w:rsidR="00ED2D55" w:rsidRDefault="001F1F8E" w:rsidP="00ED2D5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Water-Borne Traffic Paint </w:t>
            </w:r>
            <w:r w:rsidR="00F2589F">
              <w:rPr>
                <w:rFonts w:ascii="Calibri" w:hAnsi="Calibri"/>
                <w:color w:val="000000"/>
                <w:sz w:val="22"/>
                <w:szCs w:val="22"/>
              </w:rPr>
              <w:t>–</w:t>
            </w: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 Pavement Markings – </w:t>
            </w:r>
            <w:r w:rsidR="00ED2D55">
              <w:rPr>
                <w:rFonts w:ascii="Calibri" w:hAnsi="Calibri"/>
                <w:color w:val="000000"/>
                <w:sz w:val="22"/>
                <w:szCs w:val="22"/>
              </w:rPr>
              <w:t>Application 4</w:t>
            </w:r>
          </w:p>
        </w:tc>
        <w:tc>
          <w:tcPr>
            <w:tcW w:w="1844" w:type="dxa"/>
            <w:noWrap/>
          </w:tcPr>
          <w:p w14:paraId="63212B34" w14:textId="55BD795E" w:rsidR="00ED2D55" w:rsidRDefault="00ED2D55" w:rsidP="00ED2D5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metres</w:t>
            </w:r>
          </w:p>
        </w:tc>
        <w:tc>
          <w:tcPr>
            <w:tcW w:w="1275" w:type="dxa"/>
            <w:noWrap/>
          </w:tcPr>
          <w:p w14:paraId="0A8343CF" w14:textId="77777777" w:rsidR="00ED2D55" w:rsidRPr="00AC4A03" w:rsidRDefault="00ED2D55" w:rsidP="00ED2D5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276" w:type="dxa"/>
            <w:noWrap/>
          </w:tcPr>
          <w:p w14:paraId="68CD0E79" w14:textId="77777777" w:rsidR="00ED2D55" w:rsidRPr="0059781F" w:rsidRDefault="00ED2D55" w:rsidP="00ED2D55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276" w:type="dxa"/>
            <w:noWrap/>
          </w:tcPr>
          <w:p w14:paraId="1DB13397" w14:textId="77777777" w:rsidR="00ED2D55" w:rsidRPr="0059781F" w:rsidRDefault="00ED2D55" w:rsidP="00ED2D55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9A4A4F" w14:paraId="38840A3D" w14:textId="77777777" w:rsidTr="00A34078">
        <w:trPr>
          <w:trHeight w:val="300"/>
        </w:trPr>
        <w:tc>
          <w:tcPr>
            <w:tcW w:w="1076" w:type="dxa"/>
            <w:noWrap/>
          </w:tcPr>
          <w:p w14:paraId="65EC6DA4" w14:textId="6F5DC7A1" w:rsidR="009A4A4F" w:rsidRDefault="009A4A4F" w:rsidP="009A4A4F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lastRenderedPageBreak/>
              <w:t>PM018</w:t>
            </w:r>
          </w:p>
        </w:tc>
        <w:tc>
          <w:tcPr>
            <w:tcW w:w="2977" w:type="dxa"/>
            <w:noWrap/>
            <w:vAlign w:val="center"/>
          </w:tcPr>
          <w:p w14:paraId="3A372703" w14:textId="6CF732B4" w:rsidR="009A4A4F" w:rsidRDefault="009A4A4F" w:rsidP="009A4A4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02CBF">
              <w:rPr>
                <w:rFonts w:ascii="Calibri" w:hAnsi="Calibri"/>
                <w:sz w:val="22"/>
                <w:szCs w:val="22"/>
              </w:rPr>
              <w:t xml:space="preserve">Permanent Durable Pavement Markings – </w:t>
            </w:r>
            <w:r>
              <w:rPr>
                <w:rFonts w:ascii="Calibri" w:hAnsi="Calibri"/>
                <w:sz w:val="22"/>
                <w:szCs w:val="22"/>
              </w:rPr>
              <w:t>Shark Teeth Markings</w:t>
            </w:r>
          </w:p>
        </w:tc>
        <w:tc>
          <w:tcPr>
            <w:tcW w:w="1844" w:type="dxa"/>
            <w:noWrap/>
            <w:vAlign w:val="center"/>
          </w:tcPr>
          <w:p w14:paraId="70E07049" w14:textId="3908FB59" w:rsidR="009A4A4F" w:rsidRDefault="009A4A4F" w:rsidP="009A4A4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/>
                <w:sz w:val="22"/>
                <w:szCs w:val="22"/>
              </w:rPr>
              <w:t>each</w:t>
            </w:r>
          </w:p>
        </w:tc>
        <w:tc>
          <w:tcPr>
            <w:tcW w:w="1275" w:type="dxa"/>
            <w:noWrap/>
          </w:tcPr>
          <w:p w14:paraId="6D408452" w14:textId="77777777" w:rsidR="009A4A4F" w:rsidRPr="00AC4A03" w:rsidRDefault="009A4A4F" w:rsidP="009A4A4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276" w:type="dxa"/>
            <w:noWrap/>
          </w:tcPr>
          <w:p w14:paraId="5F213BE4" w14:textId="77777777" w:rsidR="009A4A4F" w:rsidRPr="0059781F" w:rsidRDefault="009A4A4F" w:rsidP="009A4A4F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276" w:type="dxa"/>
            <w:noWrap/>
          </w:tcPr>
          <w:p w14:paraId="19038EA5" w14:textId="77777777" w:rsidR="009A4A4F" w:rsidRPr="0059781F" w:rsidRDefault="009A4A4F" w:rsidP="009A4A4F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</w:tbl>
    <w:p w14:paraId="2DAA74C9" w14:textId="77777777" w:rsidR="00FA274B" w:rsidRDefault="00FA274B">
      <w:pPr>
        <w:rPr>
          <w:rStyle w:val="HeadlineTahoma20ptBold"/>
          <w:rFonts w:ascii="Calibri" w:hAnsi="Calibri" w:cs="Arial"/>
          <w:b w:val="0"/>
          <w:sz w:val="24"/>
        </w:rPr>
      </w:pPr>
    </w:p>
    <w:sectPr w:rsidR="00FA274B" w:rsidSect="00F55CDD">
      <w:footerReference w:type="default" r:id="rId14"/>
      <w:pgSz w:w="12240" w:h="15840"/>
      <w:pgMar w:top="1134" w:right="1134" w:bottom="1134" w:left="1134" w:header="357" w:footer="544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Instructions" w:date="2024-08-13T13:41:00Z" w:initials="I">
    <w:p w14:paraId="6D941BEF" w14:textId="77777777" w:rsidR="00B6006C" w:rsidRDefault="00FA274B" w:rsidP="00B6006C">
      <w:pPr>
        <w:pStyle w:val="CommentText"/>
      </w:pPr>
      <w:r>
        <w:rPr>
          <w:rStyle w:val="CommentReference"/>
        </w:rPr>
        <w:annotationRef/>
      </w:r>
      <w:r w:rsidR="00B6006C">
        <w:t>Designer Notes:</w:t>
      </w:r>
    </w:p>
    <w:p w14:paraId="66008919" w14:textId="77777777" w:rsidR="00B6006C" w:rsidRDefault="00B6006C" w:rsidP="00B6006C">
      <w:pPr>
        <w:pStyle w:val="CommentText"/>
        <w:numPr>
          <w:ilvl w:val="0"/>
          <w:numId w:val="29"/>
        </w:numPr>
      </w:pPr>
      <w:r>
        <w:t>Use track changes;</w:t>
      </w:r>
    </w:p>
    <w:p w14:paraId="3D9865DD" w14:textId="77777777" w:rsidR="00B6006C" w:rsidRDefault="00B6006C" w:rsidP="00B6006C">
      <w:pPr>
        <w:pStyle w:val="CommentText"/>
        <w:numPr>
          <w:ilvl w:val="0"/>
          <w:numId w:val="29"/>
        </w:numPr>
      </w:pPr>
      <w:r>
        <w:t>Delete all items that are not required for the tender from both the specifications and bid form templates;</w:t>
      </w:r>
    </w:p>
    <w:p w14:paraId="1A88AAB3" w14:textId="77777777" w:rsidR="00B6006C" w:rsidRDefault="00B6006C" w:rsidP="00B6006C">
      <w:pPr>
        <w:pStyle w:val="CommentText"/>
        <w:numPr>
          <w:ilvl w:val="0"/>
          <w:numId w:val="29"/>
        </w:numPr>
      </w:pPr>
      <w:r>
        <w:t>Address all designer notes and highlighted text in the remaining items (these are the parts of the specifications and bid form that need to be customized for the particular tender); and</w:t>
      </w:r>
    </w:p>
    <w:p w14:paraId="0870D6A2" w14:textId="77777777" w:rsidR="00B6006C" w:rsidRDefault="00B6006C" w:rsidP="00B6006C">
      <w:pPr>
        <w:pStyle w:val="CommentText"/>
        <w:numPr>
          <w:ilvl w:val="0"/>
          <w:numId w:val="29"/>
        </w:numPr>
      </w:pPr>
      <w:r>
        <w:t>Item numbering in the templates must remain as is. Therefore, the assigned item numbers are not to be changed, even when items are deleted.</w:t>
      </w:r>
    </w:p>
  </w:comment>
  <w:comment w:id="1" w:author="Instructions" w:date="2024-08-13T13:42:00Z" w:initials="I">
    <w:p w14:paraId="5BF0A2B3" w14:textId="6AA4A6B3" w:rsidR="00FA274B" w:rsidRDefault="00FA274B" w:rsidP="00FA274B">
      <w:pPr>
        <w:pStyle w:val="CommentText"/>
      </w:pPr>
      <w:r>
        <w:rPr>
          <w:rStyle w:val="CommentReference"/>
        </w:rPr>
        <w:annotationRef/>
      </w:r>
      <w:r>
        <w:t xml:space="preserve">Designer Note: Unit of Measurement: </w:t>
      </w:r>
      <w:r>
        <w:rPr>
          <w:b/>
          <w:bCs/>
        </w:rPr>
        <w:t>do not use abbreviations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0870D6A2" w15:done="0"/>
  <w15:commentEx w15:paraId="5BF0A2B3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2A65E119" w16cex:dateUtc="2024-08-13T17:41:00Z"/>
  <w16cex:commentExtensible w16cex:durableId="2A65E13D" w16cex:dateUtc="2024-08-13T17:4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0870D6A2" w16cid:durableId="2A65E119"/>
  <w16cid:commentId w16cid:paraId="5BF0A2B3" w16cid:durableId="2A65E13D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785A2D" w14:textId="77777777" w:rsidR="00BE0D6F" w:rsidRDefault="00BE0D6F">
      <w:r>
        <w:separator/>
      </w:r>
    </w:p>
  </w:endnote>
  <w:endnote w:type="continuationSeparator" w:id="0">
    <w:p w14:paraId="2E3B0418" w14:textId="77777777" w:rsidR="00BE0D6F" w:rsidRDefault="00BE0D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9B7B12" w14:textId="77777777" w:rsidR="00FA274B" w:rsidRDefault="00FA274B" w:rsidP="005F4483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5CD776" w14:textId="77777777" w:rsidR="00BE0D6F" w:rsidRDefault="00BE0D6F">
      <w:r>
        <w:separator/>
      </w:r>
    </w:p>
  </w:footnote>
  <w:footnote w:type="continuationSeparator" w:id="0">
    <w:p w14:paraId="4765900E" w14:textId="77777777" w:rsidR="00BE0D6F" w:rsidRDefault="00BE0D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3F42588"/>
    <w:multiLevelType w:val="hybridMultilevel"/>
    <w:tmpl w:val="34C0A51C"/>
    <w:lvl w:ilvl="0" w:tplc="550402C0">
      <w:start w:val="1"/>
      <w:numFmt w:val="decimal"/>
      <w:lvlText w:val=""/>
      <w:lvlJc w:val="left"/>
    </w:lvl>
    <w:lvl w:ilvl="1" w:tplc="B8868136">
      <w:numFmt w:val="decimal"/>
      <w:lvlText w:val=""/>
      <w:lvlJc w:val="left"/>
    </w:lvl>
    <w:lvl w:ilvl="2" w:tplc="86A28012">
      <w:numFmt w:val="decimal"/>
      <w:lvlText w:val=""/>
      <w:lvlJc w:val="left"/>
    </w:lvl>
    <w:lvl w:ilvl="3" w:tplc="B472F784">
      <w:numFmt w:val="decimal"/>
      <w:lvlText w:val=""/>
      <w:lvlJc w:val="left"/>
    </w:lvl>
    <w:lvl w:ilvl="4" w:tplc="08807702">
      <w:numFmt w:val="decimal"/>
      <w:lvlText w:val=""/>
      <w:lvlJc w:val="left"/>
    </w:lvl>
    <w:lvl w:ilvl="5" w:tplc="15187EF2">
      <w:numFmt w:val="decimal"/>
      <w:lvlText w:val=""/>
      <w:lvlJc w:val="left"/>
    </w:lvl>
    <w:lvl w:ilvl="6" w:tplc="7BD87C56">
      <w:numFmt w:val="decimal"/>
      <w:lvlText w:val=""/>
      <w:lvlJc w:val="left"/>
    </w:lvl>
    <w:lvl w:ilvl="7" w:tplc="8834BA12">
      <w:numFmt w:val="decimal"/>
      <w:lvlText w:val=""/>
      <w:lvlJc w:val="left"/>
    </w:lvl>
    <w:lvl w:ilvl="8" w:tplc="E782FEDA">
      <w:numFmt w:val="decimal"/>
      <w:lvlText w:val=""/>
      <w:lvlJc w:val="left"/>
    </w:lvl>
  </w:abstractNum>
  <w:abstractNum w:abstractNumId="1" w15:restartNumberingAfterBreak="0">
    <w:nsid w:val="CE2F2811"/>
    <w:multiLevelType w:val="hybridMultilevel"/>
    <w:tmpl w:val="5CB48688"/>
    <w:lvl w:ilvl="0" w:tplc="F8A0B84A">
      <w:start w:val="1"/>
      <w:numFmt w:val="decimal"/>
      <w:lvlText w:val=""/>
      <w:lvlJc w:val="left"/>
    </w:lvl>
    <w:lvl w:ilvl="1" w:tplc="7D5A648E">
      <w:numFmt w:val="decimal"/>
      <w:lvlText w:val=""/>
      <w:lvlJc w:val="left"/>
    </w:lvl>
    <w:lvl w:ilvl="2" w:tplc="0AB298CA">
      <w:numFmt w:val="decimal"/>
      <w:lvlText w:val=""/>
      <w:lvlJc w:val="left"/>
    </w:lvl>
    <w:lvl w:ilvl="3" w:tplc="F2BCB31C">
      <w:numFmt w:val="decimal"/>
      <w:lvlText w:val=""/>
      <w:lvlJc w:val="left"/>
    </w:lvl>
    <w:lvl w:ilvl="4" w:tplc="ED661DA6">
      <w:numFmt w:val="decimal"/>
      <w:lvlText w:val=""/>
      <w:lvlJc w:val="left"/>
    </w:lvl>
    <w:lvl w:ilvl="5" w:tplc="E3CA5B64">
      <w:numFmt w:val="decimal"/>
      <w:lvlText w:val=""/>
      <w:lvlJc w:val="left"/>
    </w:lvl>
    <w:lvl w:ilvl="6" w:tplc="97089C00">
      <w:numFmt w:val="decimal"/>
      <w:lvlText w:val=""/>
      <w:lvlJc w:val="left"/>
    </w:lvl>
    <w:lvl w:ilvl="7" w:tplc="3A88D88E">
      <w:numFmt w:val="decimal"/>
      <w:lvlText w:val=""/>
      <w:lvlJc w:val="left"/>
    </w:lvl>
    <w:lvl w:ilvl="8" w:tplc="43707F98">
      <w:numFmt w:val="decimal"/>
      <w:lvlText w:val=""/>
      <w:lvlJc w:val="left"/>
    </w:lvl>
  </w:abstractNum>
  <w:abstractNum w:abstractNumId="2" w15:restartNumberingAfterBreak="0">
    <w:nsid w:val="FFFFFF7C"/>
    <w:multiLevelType w:val="singleLevel"/>
    <w:tmpl w:val="E6ACF24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3" w15:restartNumberingAfterBreak="0">
    <w:nsid w:val="FFFFFF7D"/>
    <w:multiLevelType w:val="singleLevel"/>
    <w:tmpl w:val="878802B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4" w15:restartNumberingAfterBreak="0">
    <w:nsid w:val="FFFFFF7E"/>
    <w:multiLevelType w:val="singleLevel"/>
    <w:tmpl w:val="69F0B0A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5" w15:restartNumberingAfterBreak="0">
    <w:nsid w:val="FFFFFF7F"/>
    <w:multiLevelType w:val="singleLevel"/>
    <w:tmpl w:val="E23A74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6" w15:restartNumberingAfterBreak="0">
    <w:nsid w:val="FFFFFF80"/>
    <w:multiLevelType w:val="singleLevel"/>
    <w:tmpl w:val="94724AB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7" w15:restartNumberingAfterBreak="0">
    <w:nsid w:val="FFFFFF81"/>
    <w:multiLevelType w:val="singleLevel"/>
    <w:tmpl w:val="0BB0CFB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8" w15:restartNumberingAfterBreak="0">
    <w:nsid w:val="FFFFFF82"/>
    <w:multiLevelType w:val="singleLevel"/>
    <w:tmpl w:val="7C46E58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9" w15:restartNumberingAfterBreak="0">
    <w:nsid w:val="FFFFFF83"/>
    <w:multiLevelType w:val="singleLevel"/>
    <w:tmpl w:val="0F00DF2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0" w15:restartNumberingAfterBreak="0">
    <w:nsid w:val="FFFFFF88"/>
    <w:multiLevelType w:val="singleLevel"/>
    <w:tmpl w:val="7E4CB7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FFFFFF89"/>
    <w:multiLevelType w:val="singleLevel"/>
    <w:tmpl w:val="6B4E22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00A56901"/>
    <w:multiLevelType w:val="singleLevel"/>
    <w:tmpl w:val="37287846"/>
    <w:lvl w:ilvl="0">
      <w:start w:val="1"/>
      <w:numFmt w:val="lowerLetter"/>
      <w:lvlText w:val="%1)"/>
      <w:lvlJc w:val="left"/>
      <w:pPr>
        <w:tabs>
          <w:tab w:val="num" w:pos="615"/>
        </w:tabs>
        <w:ind w:left="615" w:hanging="615"/>
      </w:pPr>
      <w:rPr>
        <w:rFonts w:hint="default"/>
      </w:rPr>
    </w:lvl>
  </w:abstractNum>
  <w:abstractNum w:abstractNumId="13" w15:restartNumberingAfterBreak="0">
    <w:nsid w:val="03660F1A"/>
    <w:multiLevelType w:val="multilevel"/>
    <w:tmpl w:val="84F07B76"/>
    <w:styleLink w:val="BasicLegalNum"/>
    <w:lvl w:ilvl="0">
      <w:start w:val="1"/>
      <w:numFmt w:val="decimal"/>
      <w:pStyle w:val="Heading1"/>
      <w:lvlText w:val="%1."/>
      <w:lvlJc w:val="left"/>
      <w:pPr>
        <w:ind w:left="720" w:hanging="720"/>
      </w:pPr>
      <w:rPr>
        <w:rFonts w:ascii="Calibri" w:hAnsi="Calibri" w:hint="default"/>
        <w:b/>
        <w:i w:val="0"/>
        <w:sz w:val="22"/>
      </w:rPr>
    </w:lvl>
    <w:lvl w:ilvl="1">
      <w:start w:val="1"/>
      <w:numFmt w:val="decimal"/>
      <w:pStyle w:val="BodyText2"/>
      <w:lvlText w:val="%1.%2"/>
      <w:lvlJc w:val="left"/>
      <w:pPr>
        <w:ind w:left="720" w:hanging="720"/>
      </w:pPr>
      <w:rPr>
        <w:rFonts w:ascii="Calibri" w:hAnsi="Calibri" w:hint="default"/>
        <w:b w:val="0"/>
        <w:i w:val="0"/>
        <w:sz w:val="22"/>
      </w:rPr>
    </w:lvl>
    <w:lvl w:ilvl="2">
      <w:start w:val="1"/>
      <w:numFmt w:val="lowerLetter"/>
      <w:pStyle w:val="BodyText3"/>
      <w:lvlText w:val="(%3)"/>
      <w:lvlJc w:val="left"/>
      <w:pPr>
        <w:ind w:left="1080" w:hanging="360"/>
      </w:pPr>
      <w:rPr>
        <w:rFonts w:ascii="Calibri" w:hAnsi="Calibri" w:hint="default"/>
        <w:b w:val="0"/>
        <w:i w:val="0"/>
        <w:sz w:val="22"/>
      </w:rPr>
    </w:lvl>
    <w:lvl w:ilvl="3">
      <w:start w:val="1"/>
      <w:numFmt w:val="lowerRoman"/>
      <w:pStyle w:val="BodyText4"/>
      <w:lvlText w:val="(%4)"/>
      <w:lvlJc w:val="left"/>
      <w:pPr>
        <w:ind w:left="1440" w:hanging="360"/>
      </w:pPr>
      <w:rPr>
        <w:rFonts w:ascii="Calibri" w:hAnsi="Calibri" w:hint="default"/>
        <w:b w:val="0"/>
        <w:i w:val="0"/>
        <w:sz w:val="22"/>
      </w:rPr>
    </w:lvl>
    <w:lvl w:ilvl="4">
      <w:start w:val="1"/>
      <w:numFmt w:val="upperLetter"/>
      <w:pStyle w:val="BodyText5"/>
      <w:lvlText w:val="(%5)"/>
      <w:lvlJc w:val="left"/>
      <w:pPr>
        <w:tabs>
          <w:tab w:val="num" w:pos="2160"/>
        </w:tabs>
        <w:ind w:left="1800" w:hanging="360"/>
      </w:pPr>
      <w:rPr>
        <w:rFonts w:ascii="Calibri" w:hAnsi="Calibri" w:hint="default"/>
        <w:b w:val="0"/>
        <w:i w:val="0"/>
        <w:sz w:val="22"/>
      </w:rPr>
    </w:lvl>
    <w:lvl w:ilvl="5">
      <w:start w:val="1"/>
      <w:numFmt w:val="upperRoman"/>
      <w:pStyle w:val="BodyText6"/>
      <w:lvlText w:val="(%6)"/>
      <w:lvlJc w:val="left"/>
      <w:pPr>
        <w:tabs>
          <w:tab w:val="num" w:pos="3600"/>
        </w:tabs>
        <w:ind w:left="2160" w:hanging="360"/>
      </w:pPr>
      <w:rPr>
        <w:rFonts w:ascii="Calibri" w:hAnsi="Calibri" w:hint="default"/>
        <w:b w:val="0"/>
        <w:i w:val="0"/>
        <w:sz w:val="22"/>
      </w:rPr>
    </w:lvl>
    <w:lvl w:ilvl="6">
      <w:start w:val="1"/>
      <w:numFmt w:val="decimal"/>
      <w:pStyle w:val="BodyText7"/>
      <w:lvlText w:val="(%7)"/>
      <w:lvlJc w:val="left"/>
      <w:pPr>
        <w:tabs>
          <w:tab w:val="num" w:pos="3600"/>
        </w:tabs>
        <w:ind w:left="2520" w:hanging="360"/>
      </w:pPr>
      <w:rPr>
        <w:rFonts w:ascii="Calibri" w:hAnsi="Calibri" w:hint="default"/>
        <w:b w:val="0"/>
        <w:i w:val="0"/>
        <w:sz w:val="22"/>
      </w:rPr>
    </w:lvl>
    <w:lvl w:ilvl="7">
      <w:start w:val="1"/>
      <w:numFmt w:val="lowerLetter"/>
      <w:pStyle w:val="BodyText8"/>
      <w:lvlText w:val="%8)"/>
      <w:lvlJc w:val="left"/>
      <w:pPr>
        <w:tabs>
          <w:tab w:val="num" w:pos="4320"/>
        </w:tabs>
        <w:ind w:left="2880" w:hanging="360"/>
      </w:pPr>
      <w:rPr>
        <w:rFonts w:ascii="Calibri" w:hAnsi="Calibri" w:hint="default"/>
        <w:b w:val="0"/>
        <w:i w:val="0"/>
        <w:sz w:val="22"/>
      </w:rPr>
    </w:lvl>
    <w:lvl w:ilvl="8">
      <w:start w:val="1"/>
      <w:numFmt w:val="lowerRoman"/>
      <w:pStyle w:val="BodyText9"/>
      <w:lvlText w:val="%9)"/>
      <w:lvlJc w:val="left"/>
      <w:pPr>
        <w:ind w:left="3240" w:hanging="360"/>
      </w:pPr>
      <w:rPr>
        <w:rFonts w:ascii="Calibri" w:hAnsi="Calibri" w:hint="default"/>
        <w:b w:val="0"/>
        <w:i w:val="0"/>
        <w:sz w:val="22"/>
      </w:rPr>
    </w:lvl>
  </w:abstractNum>
  <w:abstractNum w:abstractNumId="14" w15:restartNumberingAfterBreak="0">
    <w:nsid w:val="073E7C20"/>
    <w:multiLevelType w:val="hybridMultilevel"/>
    <w:tmpl w:val="4B72BE24"/>
    <w:lvl w:ilvl="0" w:tplc="0C323CA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AD226EF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585C35C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74AA369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828EF4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8BD26B5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731803E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2556BDF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C03C646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5" w15:restartNumberingAfterBreak="0">
    <w:nsid w:val="0C3C1954"/>
    <w:multiLevelType w:val="hybridMultilevel"/>
    <w:tmpl w:val="46EEA7D2"/>
    <w:lvl w:ilvl="0" w:tplc="37448C7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14F6635E" w:tentative="1">
      <w:start w:val="1"/>
      <w:numFmt w:val="lowerLetter"/>
      <w:lvlText w:val="%2."/>
      <w:lvlJc w:val="left"/>
      <w:pPr>
        <w:ind w:left="1440" w:hanging="360"/>
      </w:pPr>
    </w:lvl>
    <w:lvl w:ilvl="2" w:tplc="90580798" w:tentative="1">
      <w:start w:val="1"/>
      <w:numFmt w:val="lowerRoman"/>
      <w:lvlText w:val="%3."/>
      <w:lvlJc w:val="right"/>
      <w:pPr>
        <w:ind w:left="2160" w:hanging="180"/>
      </w:pPr>
    </w:lvl>
    <w:lvl w:ilvl="3" w:tplc="BABA0EAE" w:tentative="1">
      <w:start w:val="1"/>
      <w:numFmt w:val="decimal"/>
      <w:lvlText w:val="%4."/>
      <w:lvlJc w:val="left"/>
      <w:pPr>
        <w:ind w:left="2880" w:hanging="360"/>
      </w:pPr>
    </w:lvl>
    <w:lvl w:ilvl="4" w:tplc="A62EC0AC" w:tentative="1">
      <w:start w:val="1"/>
      <w:numFmt w:val="lowerLetter"/>
      <w:lvlText w:val="%5."/>
      <w:lvlJc w:val="left"/>
      <w:pPr>
        <w:ind w:left="3600" w:hanging="360"/>
      </w:pPr>
    </w:lvl>
    <w:lvl w:ilvl="5" w:tplc="39DAB32E" w:tentative="1">
      <w:start w:val="1"/>
      <w:numFmt w:val="lowerRoman"/>
      <w:lvlText w:val="%6."/>
      <w:lvlJc w:val="right"/>
      <w:pPr>
        <w:ind w:left="4320" w:hanging="180"/>
      </w:pPr>
    </w:lvl>
    <w:lvl w:ilvl="6" w:tplc="9CE0AA4E" w:tentative="1">
      <w:start w:val="1"/>
      <w:numFmt w:val="decimal"/>
      <w:lvlText w:val="%7."/>
      <w:lvlJc w:val="left"/>
      <w:pPr>
        <w:ind w:left="5040" w:hanging="360"/>
      </w:pPr>
    </w:lvl>
    <w:lvl w:ilvl="7" w:tplc="1B9A4800" w:tentative="1">
      <w:start w:val="1"/>
      <w:numFmt w:val="lowerLetter"/>
      <w:lvlText w:val="%8."/>
      <w:lvlJc w:val="left"/>
      <w:pPr>
        <w:ind w:left="5760" w:hanging="360"/>
      </w:pPr>
    </w:lvl>
    <w:lvl w:ilvl="8" w:tplc="7D86044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C4A79A7"/>
    <w:multiLevelType w:val="singleLevel"/>
    <w:tmpl w:val="92F8CD3C"/>
    <w:lvl w:ilvl="0">
      <w:start w:val="1"/>
      <w:numFmt w:val="lowerLetter"/>
      <w:lvlText w:val="%1)"/>
      <w:lvlJc w:val="left"/>
      <w:pPr>
        <w:tabs>
          <w:tab w:val="num" w:pos="615"/>
        </w:tabs>
        <w:ind w:left="615" w:hanging="615"/>
      </w:pPr>
      <w:rPr>
        <w:rFonts w:hint="default"/>
      </w:rPr>
    </w:lvl>
  </w:abstractNum>
  <w:abstractNum w:abstractNumId="17" w15:restartNumberingAfterBreak="0">
    <w:nsid w:val="226E1686"/>
    <w:multiLevelType w:val="hybridMultilevel"/>
    <w:tmpl w:val="8F960034"/>
    <w:lvl w:ilvl="0" w:tplc="3F6C6F7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45B6B95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455432D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C7965CE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E6B2F60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5F01DC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0BFC0A5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38F0BED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FE84970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8" w15:restartNumberingAfterBreak="0">
    <w:nsid w:val="36F802A8"/>
    <w:multiLevelType w:val="hybridMultilevel"/>
    <w:tmpl w:val="31E0B952"/>
    <w:lvl w:ilvl="0" w:tplc="C10A1478">
      <w:start w:val="1"/>
      <w:numFmt w:val="decimal"/>
      <w:lvlText w:val="%1."/>
      <w:lvlJc w:val="left"/>
      <w:pPr>
        <w:ind w:left="720" w:hanging="360"/>
      </w:pPr>
    </w:lvl>
    <w:lvl w:ilvl="1" w:tplc="7C24EF88" w:tentative="1">
      <w:start w:val="1"/>
      <w:numFmt w:val="lowerLetter"/>
      <w:lvlText w:val="%2."/>
      <w:lvlJc w:val="left"/>
      <w:pPr>
        <w:ind w:left="1440" w:hanging="360"/>
      </w:pPr>
    </w:lvl>
    <w:lvl w:ilvl="2" w:tplc="EA2AD3CA" w:tentative="1">
      <w:start w:val="1"/>
      <w:numFmt w:val="lowerRoman"/>
      <w:lvlText w:val="%3."/>
      <w:lvlJc w:val="right"/>
      <w:pPr>
        <w:ind w:left="2160" w:hanging="180"/>
      </w:pPr>
    </w:lvl>
    <w:lvl w:ilvl="3" w:tplc="8F08D2E0" w:tentative="1">
      <w:start w:val="1"/>
      <w:numFmt w:val="decimal"/>
      <w:lvlText w:val="%4."/>
      <w:lvlJc w:val="left"/>
      <w:pPr>
        <w:ind w:left="2880" w:hanging="360"/>
      </w:pPr>
    </w:lvl>
    <w:lvl w:ilvl="4" w:tplc="5B1EEF26" w:tentative="1">
      <w:start w:val="1"/>
      <w:numFmt w:val="lowerLetter"/>
      <w:lvlText w:val="%5."/>
      <w:lvlJc w:val="left"/>
      <w:pPr>
        <w:ind w:left="3600" w:hanging="360"/>
      </w:pPr>
    </w:lvl>
    <w:lvl w:ilvl="5" w:tplc="13EC92DE" w:tentative="1">
      <w:start w:val="1"/>
      <w:numFmt w:val="lowerRoman"/>
      <w:lvlText w:val="%6."/>
      <w:lvlJc w:val="right"/>
      <w:pPr>
        <w:ind w:left="4320" w:hanging="180"/>
      </w:pPr>
    </w:lvl>
    <w:lvl w:ilvl="6" w:tplc="B162A1B8" w:tentative="1">
      <w:start w:val="1"/>
      <w:numFmt w:val="decimal"/>
      <w:lvlText w:val="%7."/>
      <w:lvlJc w:val="left"/>
      <w:pPr>
        <w:ind w:left="5040" w:hanging="360"/>
      </w:pPr>
    </w:lvl>
    <w:lvl w:ilvl="7" w:tplc="9C921172" w:tentative="1">
      <w:start w:val="1"/>
      <w:numFmt w:val="lowerLetter"/>
      <w:lvlText w:val="%8."/>
      <w:lvlJc w:val="left"/>
      <w:pPr>
        <w:ind w:left="5760" w:hanging="360"/>
      </w:pPr>
    </w:lvl>
    <w:lvl w:ilvl="8" w:tplc="967452B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894497"/>
    <w:multiLevelType w:val="hybridMultilevel"/>
    <w:tmpl w:val="137A9DFE"/>
    <w:lvl w:ilvl="0" w:tplc="D86C25FC">
      <w:start w:val="1"/>
      <w:numFmt w:val="bullet"/>
      <w:lvlText w:val=""/>
      <w:lvlJc w:val="left"/>
      <w:pPr>
        <w:tabs>
          <w:tab w:val="num" w:pos="630"/>
        </w:tabs>
        <w:ind w:left="630" w:hanging="360"/>
      </w:pPr>
      <w:rPr>
        <w:rFonts w:ascii="Symbol" w:hAnsi="Symbol" w:hint="default"/>
      </w:rPr>
    </w:lvl>
    <w:lvl w:ilvl="1" w:tplc="919480A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33B8A97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6680CA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CDF4C660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CBC6F66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695C8E9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EDAED412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31DE9B36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55362FCC"/>
    <w:multiLevelType w:val="hybridMultilevel"/>
    <w:tmpl w:val="E4AEA0B6"/>
    <w:lvl w:ilvl="0" w:tplc="B6F458D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272B09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92A80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C783AE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DBCB99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6B82B61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EA4562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EDE1B2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DD801B4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9C10C21"/>
    <w:multiLevelType w:val="hybridMultilevel"/>
    <w:tmpl w:val="E40E9356"/>
    <w:lvl w:ilvl="0" w:tplc="89FAAB8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BC895F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D9D0B6E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98C4B5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372B76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6E74CA8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EE8C0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B4CC8B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BA76BC9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851624"/>
    <w:multiLevelType w:val="singleLevel"/>
    <w:tmpl w:val="5402434A"/>
    <w:lvl w:ilvl="0">
      <w:start w:val="1"/>
      <w:numFmt w:val="lowerLetter"/>
      <w:lvlText w:val="%1)"/>
      <w:lvlJc w:val="left"/>
      <w:pPr>
        <w:tabs>
          <w:tab w:val="num" w:pos="615"/>
        </w:tabs>
        <w:ind w:left="615" w:hanging="615"/>
      </w:pPr>
      <w:rPr>
        <w:rFonts w:hint="default"/>
      </w:rPr>
    </w:lvl>
  </w:abstractNum>
  <w:abstractNum w:abstractNumId="23" w15:restartNumberingAfterBreak="0">
    <w:nsid w:val="5CD93593"/>
    <w:multiLevelType w:val="hybridMultilevel"/>
    <w:tmpl w:val="7E3675CC"/>
    <w:lvl w:ilvl="0" w:tplc="FE44151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4F1C4E1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887A2BD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36A470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03E441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AFE2165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5FA019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738F85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7428A9C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DE2746F"/>
    <w:multiLevelType w:val="hybridMultilevel"/>
    <w:tmpl w:val="1946E792"/>
    <w:lvl w:ilvl="0" w:tplc="9702AECC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hint="default"/>
      </w:rPr>
    </w:lvl>
    <w:lvl w:ilvl="1" w:tplc="7B922BF8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1C100864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52CA8EC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8536EB14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FC0A9A2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DD0EE15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5AEEBA72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2B4C7E4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25" w15:restartNumberingAfterBreak="0">
    <w:nsid w:val="62F47495"/>
    <w:multiLevelType w:val="hybridMultilevel"/>
    <w:tmpl w:val="3A96D668"/>
    <w:lvl w:ilvl="0" w:tplc="AD8EB3BC">
      <w:start w:val="1"/>
      <w:numFmt w:val="lowerLetter"/>
      <w:lvlText w:val="%1)"/>
      <w:lvlJc w:val="left"/>
      <w:pPr>
        <w:tabs>
          <w:tab w:val="num" w:pos="2175"/>
        </w:tabs>
        <w:ind w:left="2175" w:hanging="735"/>
      </w:pPr>
      <w:rPr>
        <w:rFonts w:cs="Times New Roman" w:hint="default"/>
      </w:rPr>
    </w:lvl>
    <w:lvl w:ilvl="1" w:tplc="CFA0BFF8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10201250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C95C7A4A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37AB7DA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94B8F6FA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6EFAF1D4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D60E97CC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F6DCF54E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26" w15:restartNumberingAfterBreak="0">
    <w:nsid w:val="6EB15E13"/>
    <w:multiLevelType w:val="singleLevel"/>
    <w:tmpl w:val="8D882CB2"/>
    <w:lvl w:ilvl="0">
      <w:start w:val="1"/>
      <w:numFmt w:val="lowerLetter"/>
      <w:lvlText w:val="%1)"/>
      <w:lvlJc w:val="left"/>
      <w:pPr>
        <w:tabs>
          <w:tab w:val="num" w:pos="615"/>
        </w:tabs>
        <w:ind w:left="615" w:hanging="615"/>
      </w:pPr>
      <w:rPr>
        <w:rFonts w:hint="default"/>
      </w:rPr>
    </w:lvl>
  </w:abstractNum>
  <w:abstractNum w:abstractNumId="27" w15:restartNumberingAfterBreak="0">
    <w:nsid w:val="7C580D12"/>
    <w:multiLevelType w:val="multilevel"/>
    <w:tmpl w:val="84F07B76"/>
    <w:numStyleLink w:val="BasicLegalNum"/>
  </w:abstractNum>
  <w:num w:numId="1" w16cid:durableId="1113091021">
    <w:abstractNumId w:val="11"/>
  </w:num>
  <w:num w:numId="2" w16cid:durableId="1303775703">
    <w:abstractNumId w:val="9"/>
  </w:num>
  <w:num w:numId="3" w16cid:durableId="1250193115">
    <w:abstractNumId w:val="8"/>
  </w:num>
  <w:num w:numId="4" w16cid:durableId="1318798952">
    <w:abstractNumId w:val="7"/>
  </w:num>
  <w:num w:numId="5" w16cid:durableId="1000735620">
    <w:abstractNumId w:val="6"/>
  </w:num>
  <w:num w:numId="6" w16cid:durableId="1423801582">
    <w:abstractNumId w:val="10"/>
  </w:num>
  <w:num w:numId="7" w16cid:durableId="1749963436">
    <w:abstractNumId w:val="5"/>
  </w:num>
  <w:num w:numId="8" w16cid:durableId="965964523">
    <w:abstractNumId w:val="4"/>
  </w:num>
  <w:num w:numId="9" w16cid:durableId="1739665368">
    <w:abstractNumId w:val="3"/>
  </w:num>
  <w:num w:numId="10" w16cid:durableId="839004598">
    <w:abstractNumId w:val="2"/>
  </w:num>
  <w:num w:numId="11" w16cid:durableId="843780991">
    <w:abstractNumId w:val="20"/>
  </w:num>
  <w:num w:numId="12" w16cid:durableId="409815158">
    <w:abstractNumId w:val="0"/>
  </w:num>
  <w:num w:numId="13" w16cid:durableId="933630764">
    <w:abstractNumId w:val="21"/>
  </w:num>
  <w:num w:numId="14" w16cid:durableId="887490982">
    <w:abstractNumId w:val="1"/>
  </w:num>
  <w:num w:numId="15" w16cid:durableId="781071199">
    <w:abstractNumId w:val="23"/>
  </w:num>
  <w:num w:numId="16" w16cid:durableId="940798198">
    <w:abstractNumId w:val="13"/>
  </w:num>
  <w:num w:numId="17" w16cid:durableId="1490445738">
    <w:abstractNumId w:val="27"/>
  </w:num>
  <w:num w:numId="18" w16cid:durableId="436871523">
    <w:abstractNumId w:val="27"/>
    <w:lvlOverride w:ilvl="0">
      <w:startOverride w:val="1"/>
      <w:lvl w:ilvl="0">
        <w:start w:val="1"/>
        <w:numFmt w:val="decimal"/>
        <w:pStyle w:val="Heading1"/>
        <w:lvlText w:val=""/>
        <w:lvlJc w:val="left"/>
      </w:lvl>
    </w:lvlOverride>
    <w:lvlOverride w:ilvl="1">
      <w:startOverride w:val="1"/>
      <w:lvl w:ilvl="1">
        <w:start w:val="1"/>
        <w:numFmt w:val="decimal"/>
        <w:pStyle w:val="BodyText2"/>
        <w:lvlText w:val=""/>
        <w:lvlJc w:val="left"/>
      </w:lvl>
    </w:lvlOverride>
    <w:lvlOverride w:ilvl="2">
      <w:startOverride w:val="1"/>
      <w:lvl w:ilvl="2">
        <w:start w:val="1"/>
        <w:numFmt w:val="lowerLetter"/>
        <w:pStyle w:val="BodyText3"/>
        <w:lvlText w:val="(%3)"/>
        <w:lvlJc w:val="left"/>
        <w:pPr>
          <w:ind w:left="1080" w:hanging="360"/>
        </w:pPr>
        <w:rPr>
          <w:rFonts w:ascii="Calibri" w:hAnsi="Calibri" w:hint="default"/>
          <w:b w:val="0"/>
          <w:i w:val="0"/>
          <w:sz w:val="22"/>
        </w:rPr>
      </w:lvl>
    </w:lvlOverride>
    <w:lvlOverride w:ilvl="3">
      <w:startOverride w:val="1"/>
      <w:lvl w:ilvl="3">
        <w:start w:val="1"/>
        <w:numFmt w:val="decimal"/>
        <w:pStyle w:val="BodyText4"/>
        <w:lvlText w:val=""/>
        <w:lvlJc w:val="left"/>
      </w:lvl>
    </w:lvlOverride>
    <w:lvlOverride w:ilvl="4">
      <w:startOverride w:val="1"/>
      <w:lvl w:ilvl="4">
        <w:start w:val="1"/>
        <w:numFmt w:val="decimal"/>
        <w:pStyle w:val="BodyText5"/>
        <w:lvlText w:val=""/>
        <w:lvlJc w:val="left"/>
      </w:lvl>
    </w:lvlOverride>
    <w:lvlOverride w:ilvl="5">
      <w:startOverride w:val="1"/>
      <w:lvl w:ilvl="5">
        <w:start w:val="1"/>
        <w:numFmt w:val="decimal"/>
        <w:pStyle w:val="BodyText6"/>
        <w:lvlText w:val=""/>
        <w:lvlJc w:val="left"/>
      </w:lvl>
    </w:lvlOverride>
    <w:lvlOverride w:ilvl="6">
      <w:startOverride w:val="1"/>
      <w:lvl w:ilvl="6">
        <w:start w:val="1"/>
        <w:numFmt w:val="decimal"/>
        <w:pStyle w:val="BodyText7"/>
        <w:lvlText w:val=""/>
        <w:lvlJc w:val="left"/>
      </w:lvl>
    </w:lvlOverride>
    <w:lvlOverride w:ilvl="7">
      <w:startOverride w:val="1"/>
      <w:lvl w:ilvl="7">
        <w:start w:val="1"/>
        <w:numFmt w:val="decimal"/>
        <w:pStyle w:val="BodyText8"/>
        <w:lvlText w:val=""/>
        <w:lvlJc w:val="left"/>
      </w:lvl>
    </w:lvlOverride>
  </w:num>
  <w:num w:numId="19" w16cid:durableId="1750494548">
    <w:abstractNumId w:val="15"/>
  </w:num>
  <w:num w:numId="20" w16cid:durableId="540823389">
    <w:abstractNumId w:val="18"/>
  </w:num>
  <w:num w:numId="21" w16cid:durableId="1945111998">
    <w:abstractNumId w:val="24"/>
  </w:num>
  <w:num w:numId="22" w16cid:durableId="1512791129">
    <w:abstractNumId w:val="19"/>
  </w:num>
  <w:num w:numId="23" w16cid:durableId="1268081940">
    <w:abstractNumId w:val="25"/>
  </w:num>
  <w:num w:numId="24" w16cid:durableId="1393891718">
    <w:abstractNumId w:val="22"/>
  </w:num>
  <w:num w:numId="25" w16cid:durableId="510146779">
    <w:abstractNumId w:val="26"/>
  </w:num>
  <w:num w:numId="26" w16cid:durableId="1655984939">
    <w:abstractNumId w:val="16"/>
  </w:num>
  <w:num w:numId="27" w16cid:durableId="81535757">
    <w:abstractNumId w:val="12"/>
  </w:num>
  <w:num w:numId="28" w16cid:durableId="1214659158">
    <w:abstractNumId w:val="17"/>
  </w:num>
  <w:num w:numId="29" w16cid:durableId="631062768">
    <w:abstractNumId w:val="1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Instructions">
    <w15:presenceInfo w15:providerId="None" w15:userId="Instructions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Formatting/>
  <w:defaultTabStop w:val="72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FD5"/>
    <w:rsid w:val="000469A2"/>
    <w:rsid w:val="000B5063"/>
    <w:rsid w:val="000B64F1"/>
    <w:rsid w:val="000E5261"/>
    <w:rsid w:val="00180280"/>
    <w:rsid w:val="0019105F"/>
    <w:rsid w:val="001A3CF4"/>
    <w:rsid w:val="001B59AF"/>
    <w:rsid w:val="001F1F8E"/>
    <w:rsid w:val="002A7E13"/>
    <w:rsid w:val="002E06D8"/>
    <w:rsid w:val="0034416F"/>
    <w:rsid w:val="00377F60"/>
    <w:rsid w:val="003869B2"/>
    <w:rsid w:val="003A5E8A"/>
    <w:rsid w:val="004774C4"/>
    <w:rsid w:val="005940F2"/>
    <w:rsid w:val="005D1F19"/>
    <w:rsid w:val="00663583"/>
    <w:rsid w:val="00693A1A"/>
    <w:rsid w:val="006A02B9"/>
    <w:rsid w:val="006A508D"/>
    <w:rsid w:val="00707D9D"/>
    <w:rsid w:val="007104AD"/>
    <w:rsid w:val="00854D79"/>
    <w:rsid w:val="00860AB2"/>
    <w:rsid w:val="0092124F"/>
    <w:rsid w:val="00977E5F"/>
    <w:rsid w:val="00981FDC"/>
    <w:rsid w:val="00985704"/>
    <w:rsid w:val="009926C4"/>
    <w:rsid w:val="009946F8"/>
    <w:rsid w:val="009A0175"/>
    <w:rsid w:val="009A4A4F"/>
    <w:rsid w:val="009E7213"/>
    <w:rsid w:val="00A16157"/>
    <w:rsid w:val="00A240D7"/>
    <w:rsid w:val="00A34078"/>
    <w:rsid w:val="00A459ED"/>
    <w:rsid w:val="00AC4A03"/>
    <w:rsid w:val="00AE1F4D"/>
    <w:rsid w:val="00B6006C"/>
    <w:rsid w:val="00B64B7A"/>
    <w:rsid w:val="00B85333"/>
    <w:rsid w:val="00BC7ECC"/>
    <w:rsid w:val="00BE0D6F"/>
    <w:rsid w:val="00C044B4"/>
    <w:rsid w:val="00C12C2A"/>
    <w:rsid w:val="00C83FD5"/>
    <w:rsid w:val="00CA78AF"/>
    <w:rsid w:val="00D02623"/>
    <w:rsid w:val="00D757AE"/>
    <w:rsid w:val="00DE0AA0"/>
    <w:rsid w:val="00E00BBA"/>
    <w:rsid w:val="00E6332F"/>
    <w:rsid w:val="00E95EBF"/>
    <w:rsid w:val="00ED2D55"/>
    <w:rsid w:val="00EE0E66"/>
    <w:rsid w:val="00F2589F"/>
    <w:rsid w:val="00F83C76"/>
    <w:rsid w:val="00F94A25"/>
    <w:rsid w:val="00F94A3A"/>
    <w:rsid w:val="00FA274B"/>
    <w:rsid w:val="00FB32D7"/>
    <w:rsid w:val="00FB7F68"/>
    <w:rsid w:val="00FF2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B86CA63"/>
  <w15:docId w15:val="{EE2CFE9C-8CE2-4080-9318-B8E93DFB93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415BC"/>
    <w:rPr>
      <w:rFonts w:ascii="Arial" w:hAnsi="Arial"/>
      <w:sz w:val="24"/>
      <w:szCs w:val="24"/>
      <w:lang w:val="en-CA" w:eastAsia="en-CA"/>
    </w:rPr>
  </w:style>
  <w:style w:type="paragraph" w:styleId="Heading1">
    <w:name w:val="heading 1"/>
    <w:basedOn w:val="BodyText"/>
    <w:link w:val="Heading1Char"/>
    <w:uiPriority w:val="9"/>
    <w:qFormat/>
    <w:rsid w:val="00C5189F"/>
    <w:pPr>
      <w:keepNext/>
      <w:keepLines/>
      <w:numPr>
        <w:numId w:val="17"/>
      </w:numPr>
      <w:spacing w:after="240"/>
      <w:outlineLvl w:val="0"/>
    </w:pPr>
    <w:rPr>
      <w:rFonts w:ascii="Calibri" w:hAnsi="Calibri"/>
      <w:b/>
      <w:caps/>
      <w:sz w:val="22"/>
      <w:szCs w:val="32"/>
      <w:lang w:eastAsia="en-US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D9262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927E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850DD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850DD2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rsid w:val="0062489D"/>
    <w:rPr>
      <w:color w:val="0000FF"/>
      <w:sz w:val="22"/>
      <w:u w:val="single"/>
    </w:rPr>
  </w:style>
  <w:style w:type="character" w:customStyle="1" w:styleId="StyleBold">
    <w:name w:val="Style Bold"/>
    <w:basedOn w:val="DefaultParagraphFont"/>
    <w:rsid w:val="002D7146"/>
    <w:rPr>
      <w:rFonts w:ascii="Arial" w:hAnsi="Arial"/>
      <w:b/>
      <w:bCs/>
      <w:sz w:val="24"/>
    </w:rPr>
  </w:style>
  <w:style w:type="character" w:customStyle="1" w:styleId="HeadlineTahoma20ptBold">
    <w:name w:val="Headline Tahoma 20 pt Bold"/>
    <w:rsid w:val="006444D6"/>
    <w:rPr>
      <w:rFonts w:ascii="Tahoma" w:hAnsi="Tahoma"/>
      <w:b/>
      <w:bCs/>
      <w:sz w:val="40"/>
    </w:rPr>
  </w:style>
  <w:style w:type="character" w:customStyle="1" w:styleId="SubHeadlineTahoma13ptItalic">
    <w:name w:val="Sub Headline Tahoma 13 pt Italic"/>
    <w:basedOn w:val="DefaultParagraphFont"/>
    <w:rsid w:val="00726A2D"/>
    <w:rPr>
      <w:rFonts w:ascii="Tahoma" w:hAnsi="Tahoma"/>
      <w:i/>
      <w:iCs/>
      <w:sz w:val="26"/>
    </w:rPr>
  </w:style>
  <w:style w:type="character" w:customStyle="1" w:styleId="MediaContactArial11ptItalic">
    <w:name w:val="Media Contact Arial 11 pt Italic"/>
    <w:basedOn w:val="DefaultParagraphFont"/>
    <w:rsid w:val="00CC118B"/>
    <w:rPr>
      <w:i/>
      <w:iCs/>
      <w:sz w:val="22"/>
    </w:rPr>
  </w:style>
  <w:style w:type="paragraph" w:customStyle="1" w:styleId="DateStyle">
    <w:name w:val="Date Style"/>
    <w:basedOn w:val="Normal"/>
    <w:rsid w:val="0093713F"/>
    <w:rPr>
      <w:rFonts w:cs="Arial"/>
      <w:sz w:val="20"/>
      <w:szCs w:val="20"/>
    </w:rPr>
  </w:style>
  <w:style w:type="character" w:customStyle="1" w:styleId="Datestyle10pt">
    <w:name w:val="Date style 10 pt"/>
    <w:basedOn w:val="DefaultParagraphFont"/>
    <w:rsid w:val="0093713F"/>
    <w:rPr>
      <w:sz w:val="20"/>
    </w:rPr>
  </w:style>
  <w:style w:type="paragraph" w:customStyle="1" w:styleId="TheRegionalinformationtagline13ptItalicCentered">
    <w:name w:val="The Regional information tagline 13 pt Italic Centered"/>
    <w:basedOn w:val="Normal"/>
    <w:rsid w:val="009E0F7B"/>
    <w:pPr>
      <w:jc w:val="center"/>
    </w:pPr>
    <w:rPr>
      <w:i/>
      <w:iCs/>
      <w:sz w:val="26"/>
      <w:szCs w:val="20"/>
    </w:rPr>
  </w:style>
  <w:style w:type="paragraph" w:customStyle="1" w:styleId="Mediatypetitle">
    <w:name w:val="Media type title"/>
    <w:basedOn w:val="Normal"/>
    <w:rsid w:val="00EE33D6"/>
    <w:pPr>
      <w:jc w:val="right"/>
    </w:pPr>
    <w:rPr>
      <w:rFonts w:ascii="Tahoma" w:hAnsi="Tahoma"/>
      <w:b/>
      <w:color w:val="004FA3"/>
      <w:sz w:val="40"/>
      <w:szCs w:val="40"/>
    </w:rPr>
  </w:style>
  <w:style w:type="paragraph" w:customStyle="1" w:styleId="StyleCentered">
    <w:name w:val="Style Centered"/>
    <w:rsid w:val="00843562"/>
    <w:pPr>
      <w:jc w:val="center"/>
    </w:pPr>
    <w:rPr>
      <w:rFonts w:ascii="Arial" w:hAnsi="Arial"/>
      <w:sz w:val="24"/>
      <w:lang w:val="en-CA" w:eastAsia="en-CA"/>
    </w:rPr>
  </w:style>
  <w:style w:type="paragraph" w:customStyle="1" w:styleId="MediaContact">
    <w:name w:val="Media Contact"/>
    <w:basedOn w:val="TheRegionalinformationtagline13ptItalicCentered"/>
    <w:link w:val="MediaContactChar"/>
    <w:rsid w:val="00B21DA8"/>
    <w:pPr>
      <w:tabs>
        <w:tab w:val="left" w:pos="1980"/>
      </w:tabs>
      <w:jc w:val="left"/>
    </w:pPr>
  </w:style>
  <w:style w:type="character" w:customStyle="1" w:styleId="MediaContactChar">
    <w:name w:val="Media Contact Char"/>
    <w:basedOn w:val="DefaultParagraphFont"/>
    <w:link w:val="MediaContact"/>
    <w:rsid w:val="00951FC4"/>
    <w:rPr>
      <w:rFonts w:ascii="Arial" w:hAnsi="Arial"/>
      <w:i/>
      <w:iCs/>
      <w:sz w:val="26"/>
      <w:lang w:val="en-CA" w:eastAsia="en-CA" w:bidi="ar-SA"/>
    </w:rPr>
  </w:style>
  <w:style w:type="paragraph" w:customStyle="1" w:styleId="Default">
    <w:name w:val="Default"/>
    <w:rsid w:val="005E17B3"/>
    <w:pPr>
      <w:autoSpaceDE w:val="0"/>
      <w:autoSpaceDN w:val="0"/>
      <w:adjustRightInd w:val="0"/>
    </w:pPr>
    <w:rPr>
      <w:color w:val="000000"/>
      <w:sz w:val="24"/>
      <w:szCs w:val="24"/>
      <w:lang w:val="en-CA" w:eastAsia="en-CA"/>
    </w:rPr>
  </w:style>
  <w:style w:type="character" w:customStyle="1" w:styleId="Style11pt">
    <w:name w:val="Style 11 pt"/>
    <w:basedOn w:val="DefaultParagraphFont"/>
    <w:rsid w:val="00566252"/>
    <w:rPr>
      <w:sz w:val="22"/>
    </w:rPr>
  </w:style>
  <w:style w:type="paragraph" w:styleId="ListBullet">
    <w:name w:val="List Bullet"/>
    <w:basedOn w:val="Normal"/>
    <w:rsid w:val="0086716D"/>
    <w:pPr>
      <w:numPr>
        <w:numId w:val="1"/>
      </w:numPr>
    </w:pPr>
  </w:style>
  <w:style w:type="paragraph" w:styleId="BalloonText">
    <w:name w:val="Balloon Text"/>
    <w:basedOn w:val="Normal"/>
    <w:semiHidden/>
    <w:rsid w:val="002F7FFA"/>
    <w:rPr>
      <w:rFonts w:ascii="Tahoma" w:hAnsi="Tahoma" w:cs="Tahoma"/>
      <w:sz w:val="16"/>
      <w:szCs w:val="16"/>
    </w:rPr>
  </w:style>
  <w:style w:type="paragraph" w:styleId="ListBullet2">
    <w:name w:val="List Bullet 2"/>
    <w:basedOn w:val="Normal"/>
    <w:rsid w:val="00F11C83"/>
    <w:pPr>
      <w:numPr>
        <w:numId w:val="2"/>
      </w:numPr>
    </w:pPr>
  </w:style>
  <w:style w:type="character" w:customStyle="1" w:styleId="Heading1Char">
    <w:name w:val="Heading 1 Char"/>
    <w:basedOn w:val="DefaultParagraphFont"/>
    <w:link w:val="Heading1"/>
    <w:uiPriority w:val="9"/>
    <w:rsid w:val="00C5189F"/>
    <w:rPr>
      <w:rFonts w:ascii="Calibri" w:hAnsi="Calibri"/>
      <w:b/>
      <w:caps/>
      <w:sz w:val="22"/>
      <w:szCs w:val="32"/>
      <w:lang w:val="en-CA"/>
    </w:rPr>
  </w:style>
  <w:style w:type="numbering" w:customStyle="1" w:styleId="BasicLegalNum">
    <w:name w:val="BasicLegalNum"/>
    <w:uiPriority w:val="99"/>
    <w:rsid w:val="00C5189F"/>
    <w:pPr>
      <w:numPr>
        <w:numId w:val="16"/>
      </w:numPr>
    </w:pPr>
  </w:style>
  <w:style w:type="paragraph" w:styleId="BodyText2">
    <w:name w:val="Body Text 2"/>
    <w:basedOn w:val="BodyText"/>
    <w:link w:val="BodyText2Char"/>
    <w:uiPriority w:val="99"/>
    <w:unhideWhenUsed/>
    <w:rsid w:val="00C5189F"/>
    <w:pPr>
      <w:numPr>
        <w:ilvl w:val="1"/>
        <w:numId w:val="17"/>
      </w:numPr>
      <w:spacing w:after="240"/>
    </w:pPr>
    <w:rPr>
      <w:rFonts w:ascii="Calibri" w:eastAsia="Calibri" w:hAnsi="Calibri"/>
      <w:sz w:val="22"/>
      <w:szCs w:val="22"/>
      <w:lang w:eastAsia="en-US"/>
    </w:rPr>
  </w:style>
  <w:style w:type="character" w:customStyle="1" w:styleId="BodyText2Char">
    <w:name w:val="Body Text 2 Char"/>
    <w:basedOn w:val="DefaultParagraphFont"/>
    <w:link w:val="BodyText2"/>
    <w:uiPriority w:val="99"/>
    <w:rsid w:val="00C5189F"/>
    <w:rPr>
      <w:rFonts w:ascii="Calibri" w:eastAsia="Calibri" w:hAnsi="Calibri"/>
      <w:sz w:val="22"/>
      <w:szCs w:val="22"/>
      <w:lang w:val="en-CA"/>
    </w:rPr>
  </w:style>
  <w:style w:type="paragraph" w:styleId="BodyText3">
    <w:name w:val="Body Text 3"/>
    <w:basedOn w:val="BodyText"/>
    <w:link w:val="BodyText3Char"/>
    <w:uiPriority w:val="99"/>
    <w:unhideWhenUsed/>
    <w:rsid w:val="00C5189F"/>
    <w:pPr>
      <w:numPr>
        <w:ilvl w:val="2"/>
        <w:numId w:val="17"/>
      </w:numPr>
      <w:spacing w:after="240"/>
    </w:pPr>
    <w:rPr>
      <w:rFonts w:ascii="Calibri" w:eastAsia="Calibri" w:hAnsi="Calibri"/>
      <w:sz w:val="22"/>
      <w:szCs w:val="22"/>
      <w:lang w:eastAsia="en-US"/>
    </w:rPr>
  </w:style>
  <w:style w:type="character" w:customStyle="1" w:styleId="BodyText3Char">
    <w:name w:val="Body Text 3 Char"/>
    <w:basedOn w:val="DefaultParagraphFont"/>
    <w:link w:val="BodyText3"/>
    <w:uiPriority w:val="99"/>
    <w:rsid w:val="00C5189F"/>
    <w:rPr>
      <w:rFonts w:ascii="Calibri" w:eastAsia="Calibri" w:hAnsi="Calibri"/>
      <w:sz w:val="22"/>
      <w:szCs w:val="22"/>
      <w:lang w:val="en-CA"/>
    </w:rPr>
  </w:style>
  <w:style w:type="paragraph" w:customStyle="1" w:styleId="BodyText4">
    <w:name w:val="Body Text 4"/>
    <w:basedOn w:val="BodyText3"/>
    <w:qFormat/>
    <w:rsid w:val="00C5189F"/>
    <w:pPr>
      <w:numPr>
        <w:ilvl w:val="3"/>
      </w:numPr>
      <w:tabs>
        <w:tab w:val="num" w:pos="360"/>
        <w:tab w:val="num" w:pos="643"/>
      </w:tabs>
      <w:ind w:left="643"/>
    </w:pPr>
  </w:style>
  <w:style w:type="paragraph" w:customStyle="1" w:styleId="BodyText5">
    <w:name w:val="Body Text 5"/>
    <w:basedOn w:val="BodyText4"/>
    <w:qFormat/>
    <w:rsid w:val="00C5189F"/>
    <w:pPr>
      <w:numPr>
        <w:ilvl w:val="4"/>
      </w:numPr>
      <w:tabs>
        <w:tab w:val="clear" w:pos="2160"/>
        <w:tab w:val="num" w:pos="360"/>
        <w:tab w:val="num" w:pos="643"/>
      </w:tabs>
      <w:ind w:left="643"/>
    </w:pPr>
  </w:style>
  <w:style w:type="paragraph" w:customStyle="1" w:styleId="BodyText6">
    <w:name w:val="Body Text 6"/>
    <w:basedOn w:val="BodyText5"/>
    <w:qFormat/>
    <w:rsid w:val="00C5189F"/>
    <w:pPr>
      <w:numPr>
        <w:ilvl w:val="5"/>
      </w:numPr>
      <w:tabs>
        <w:tab w:val="clear" w:pos="3600"/>
        <w:tab w:val="num" w:pos="360"/>
        <w:tab w:val="num" w:pos="643"/>
      </w:tabs>
      <w:ind w:left="643"/>
    </w:pPr>
  </w:style>
  <w:style w:type="paragraph" w:customStyle="1" w:styleId="BodyText7">
    <w:name w:val="Body Text 7"/>
    <w:basedOn w:val="BodyText6"/>
    <w:qFormat/>
    <w:rsid w:val="00C5189F"/>
    <w:pPr>
      <w:numPr>
        <w:ilvl w:val="6"/>
      </w:numPr>
      <w:tabs>
        <w:tab w:val="clear" w:pos="3600"/>
        <w:tab w:val="num" w:pos="360"/>
        <w:tab w:val="num" w:pos="643"/>
      </w:tabs>
      <w:ind w:left="643"/>
    </w:pPr>
  </w:style>
  <w:style w:type="paragraph" w:customStyle="1" w:styleId="BodyText8">
    <w:name w:val="Body Text 8"/>
    <w:basedOn w:val="BodyText7"/>
    <w:qFormat/>
    <w:rsid w:val="00C5189F"/>
    <w:pPr>
      <w:numPr>
        <w:ilvl w:val="7"/>
      </w:numPr>
      <w:tabs>
        <w:tab w:val="clear" w:pos="4320"/>
        <w:tab w:val="num" w:pos="360"/>
        <w:tab w:val="num" w:pos="643"/>
      </w:tabs>
      <w:ind w:left="643"/>
    </w:pPr>
  </w:style>
  <w:style w:type="paragraph" w:customStyle="1" w:styleId="BodyText9">
    <w:name w:val="Body Text 9"/>
    <w:basedOn w:val="BodyText8"/>
    <w:qFormat/>
    <w:rsid w:val="00C5189F"/>
    <w:pPr>
      <w:numPr>
        <w:ilvl w:val="8"/>
      </w:numPr>
      <w:tabs>
        <w:tab w:val="num" w:pos="360"/>
        <w:tab w:val="num" w:pos="643"/>
      </w:tabs>
      <w:ind w:left="643"/>
    </w:pPr>
  </w:style>
  <w:style w:type="character" w:styleId="CommentReference">
    <w:name w:val="annotation reference"/>
    <w:unhideWhenUsed/>
    <w:rsid w:val="00C5189F"/>
    <w:rPr>
      <w:sz w:val="16"/>
      <w:szCs w:val="16"/>
    </w:rPr>
  </w:style>
  <w:style w:type="paragraph" w:styleId="CommentText">
    <w:name w:val="annotation text"/>
    <w:aliases w:val="Char"/>
    <w:basedOn w:val="Normal"/>
    <w:link w:val="CommentTextChar"/>
    <w:uiPriority w:val="99"/>
    <w:unhideWhenUsed/>
    <w:rsid w:val="00C5189F"/>
    <w:pPr>
      <w:spacing w:after="160"/>
    </w:pPr>
    <w:rPr>
      <w:rFonts w:ascii="Calibri" w:eastAsia="Calibri" w:hAnsi="Calibri"/>
      <w:sz w:val="20"/>
      <w:szCs w:val="20"/>
      <w:lang w:eastAsia="en-US"/>
    </w:rPr>
  </w:style>
  <w:style w:type="character" w:customStyle="1" w:styleId="CommentTextChar">
    <w:name w:val="Comment Text Char"/>
    <w:aliases w:val="Char Char"/>
    <w:basedOn w:val="DefaultParagraphFont"/>
    <w:link w:val="CommentText"/>
    <w:uiPriority w:val="99"/>
    <w:rsid w:val="00C5189F"/>
    <w:rPr>
      <w:rFonts w:ascii="Calibri" w:eastAsia="Calibri" w:hAnsi="Calibri"/>
      <w:lang w:val="en-CA"/>
    </w:rPr>
  </w:style>
  <w:style w:type="paragraph" w:styleId="BodyText">
    <w:name w:val="Body Text"/>
    <w:basedOn w:val="Normal"/>
    <w:link w:val="BodyTextChar"/>
    <w:rsid w:val="00C5189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C5189F"/>
    <w:rPr>
      <w:rFonts w:ascii="Arial" w:hAnsi="Arial"/>
      <w:sz w:val="24"/>
      <w:szCs w:val="24"/>
      <w:lang w:val="en-CA" w:eastAsia="en-CA"/>
    </w:rPr>
  </w:style>
  <w:style w:type="paragraph" w:styleId="CommentSubject">
    <w:name w:val="annotation subject"/>
    <w:basedOn w:val="CommentText"/>
    <w:next w:val="CommentText"/>
    <w:link w:val="CommentSubjectChar"/>
    <w:rsid w:val="007B749E"/>
    <w:pPr>
      <w:spacing w:after="0"/>
    </w:pPr>
    <w:rPr>
      <w:rFonts w:ascii="Arial" w:eastAsia="Times New Roman" w:hAnsi="Arial"/>
      <w:b/>
      <w:bCs/>
      <w:lang w:eastAsia="en-CA"/>
    </w:rPr>
  </w:style>
  <w:style w:type="character" w:customStyle="1" w:styleId="CommentSubjectChar">
    <w:name w:val="Comment Subject Char"/>
    <w:basedOn w:val="CommentTextChar"/>
    <w:link w:val="CommentSubject"/>
    <w:rsid w:val="007B749E"/>
    <w:rPr>
      <w:rFonts w:ascii="Arial" w:eastAsia="Calibri" w:hAnsi="Arial"/>
      <w:b/>
      <w:bCs/>
      <w:lang w:val="en-CA" w:eastAsia="en-CA"/>
    </w:rPr>
  </w:style>
  <w:style w:type="paragraph" w:styleId="Revision">
    <w:name w:val="Revision"/>
    <w:hidden/>
    <w:uiPriority w:val="99"/>
    <w:semiHidden/>
    <w:rsid w:val="007B749E"/>
    <w:rPr>
      <w:rFonts w:ascii="Arial" w:hAnsi="Arial"/>
      <w:sz w:val="24"/>
      <w:szCs w:val="24"/>
      <w:lang w:val="en-CA" w:eastAsia="en-CA"/>
    </w:rPr>
  </w:style>
  <w:style w:type="paragraph" w:styleId="NormalWeb">
    <w:name w:val="Normal (Web)"/>
    <w:basedOn w:val="Normal"/>
    <w:uiPriority w:val="99"/>
    <w:unhideWhenUsed/>
    <w:rsid w:val="00154318"/>
    <w:pPr>
      <w:spacing w:before="100" w:beforeAutospacing="1" w:after="288"/>
    </w:pPr>
    <w:rPr>
      <w:rFonts w:ascii="Tahoma" w:hAnsi="Tahoma" w:cs="Tahoma"/>
      <w:sz w:val="20"/>
      <w:szCs w:val="20"/>
      <w:lang w:val="en-US" w:eastAsia="en-US"/>
    </w:rPr>
  </w:style>
  <w:style w:type="paragraph" w:styleId="ListParagraph">
    <w:name w:val="List Paragraph"/>
    <w:basedOn w:val="Normal"/>
    <w:uiPriority w:val="34"/>
    <w:qFormat/>
    <w:rsid w:val="008A54DC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semiHidden/>
    <w:rsid w:val="00D9262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CA" w:eastAsia="en-CA"/>
    </w:rPr>
  </w:style>
  <w:style w:type="character" w:styleId="PlaceholderText">
    <w:name w:val="Placeholder Text"/>
    <w:basedOn w:val="DefaultParagraphFont"/>
    <w:uiPriority w:val="99"/>
    <w:semiHidden/>
    <w:rsid w:val="00510ED6"/>
    <w:rPr>
      <w:color w:val="808080"/>
    </w:rPr>
  </w:style>
  <w:style w:type="paragraph" w:customStyle="1" w:styleId="commentcontentpara">
    <w:name w:val="commentcontentpara"/>
    <w:basedOn w:val="Normal"/>
    <w:rsid w:val="001A3CF4"/>
    <w:pPr>
      <w:spacing w:before="100" w:beforeAutospacing="1" w:after="100" w:afterAutospacing="1"/>
    </w:pPr>
    <w:rPr>
      <w:rFonts w:ascii="Times New Roman" w:hAnsi="Times New Roman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microsoft.com/office/2018/08/relationships/commentsExtensible" Target="commentsExtensi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microsoft.com/office/2016/09/relationships/commentsIds" Target="commentsId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microsoft.com/office/2011/relationships/commentsExtended" Target="commentsExtended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comments" Target="comments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7EC4DE1791E2B4EA58A7571ABC53335" ma:contentTypeVersion="29" ma:contentTypeDescription="Create a new document." ma:contentTypeScope="" ma:versionID="2dae791c04f488c5225603968af757ea">
  <xsd:schema xmlns:xsd="http://www.w3.org/2001/XMLSchema" xmlns:xs="http://www.w3.org/2001/XMLSchema" xmlns:p="http://schemas.microsoft.com/office/2006/metadata/properties" xmlns:ns2="13f4b1e4-0d4c-46e5-97b4-e54254471a98" xmlns:ns3="http://schemas.microsoft.com/sharepoint/v3/fields" xmlns:ns4="1a328720-1792-4e87-b2a9-dbdb07f5995e" xmlns:ns5="http://schemas.microsoft.com/sharepoint/v4" xmlns:ns6="8259c99d-56ab-4ad2-9a2d-f6e7a8f4b6ef" targetNamespace="http://schemas.microsoft.com/office/2006/metadata/properties" ma:root="true" ma:fieldsID="48007c19602b70cf2f24114e5a3f6668" ns2:_="" ns3:_="" ns4:_="" ns5:_="" ns6:_="">
    <xsd:import namespace="13f4b1e4-0d4c-46e5-97b4-e54254471a98"/>
    <xsd:import namespace="http://schemas.microsoft.com/sharepoint/v3/fields"/>
    <xsd:import namespace="1a328720-1792-4e87-b2a9-dbdb07f5995e"/>
    <xsd:import namespace="http://schemas.microsoft.com/sharepoint/v4"/>
    <xsd:import namespace="8259c99d-56ab-4ad2-9a2d-f6e7a8f4b6ef"/>
    <xsd:element name="properties">
      <xsd:complexType>
        <xsd:sequence>
          <xsd:element name="documentManagement">
            <xsd:complexType>
              <xsd:all>
                <xsd:element ref="ns2:Accountable" minOccurs="0"/>
                <xsd:element ref="ns2:Document_x0020_Type" minOccurs="0"/>
                <xsd:element ref="ns2:Document_x0020_Priority" minOccurs="0"/>
                <xsd:element ref="ns3:_Version" minOccurs="0"/>
                <xsd:element ref="ns2:Responsible_x0020_1" minOccurs="0"/>
                <xsd:element ref="ns2:Phase_x0020_1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4:SharedWithUsers" minOccurs="0"/>
                <xsd:element ref="ns4:SharedWithDetails" minOccurs="0"/>
                <xsd:element ref="ns5:IconOverlay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6:TaxCatchAll" minOccurs="0"/>
                <xsd:element ref="ns2:MediaServiceObjectDetectorVersions" minOccurs="0"/>
                <xsd:element ref="ns2:UserGroup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f4b1e4-0d4c-46e5-97b4-e54254471a98" elementFormDefault="qualified">
    <xsd:import namespace="http://schemas.microsoft.com/office/2006/documentManagement/types"/>
    <xsd:import namespace="http://schemas.microsoft.com/office/infopath/2007/PartnerControls"/>
    <xsd:element name="Accountable" ma:index="2" nillable="true" ma:displayName="Accountable" ma:list="{0782f6b9-879a-486d-905d-f2b2149a19af}" ma:internalName="Accountable" ma:readOnly="false" ma:showField="Titl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Document_x0020_Type" ma:index="3" nillable="true" ma:displayName="Document Type" ma:list="{78c1b789-d4dc-45a1-a0b6-cfcc312a6aa7}" ma:internalName="Document_x0020_Type" ma:readOnly="false" ma:showField="Title">
      <xsd:simpleType>
        <xsd:restriction base="dms:Lookup"/>
      </xsd:simpleType>
    </xsd:element>
    <xsd:element name="Document_x0020_Priority" ma:index="4" nillable="true" ma:displayName="Priority" ma:list="{54458704-7e0f-4b20-ab12-e0a0e3017b76}" ma:internalName="Document_x0020_Priority" ma:readOnly="false" ma:showField="Title">
      <xsd:simpleType>
        <xsd:restriction base="dms:Lookup"/>
      </xsd:simpleType>
    </xsd:element>
    <xsd:element name="Responsible_x0020_1" ma:index="6" nillable="true" ma:displayName="Responsible " ma:format="Dropdown" ma:internalName="Responsible_x0020_1" ma:readOnly="fal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A"/>
                    <xsd:enumeration value="CA"/>
                    <xsd:enumeration value="CSC"/>
                    <xsd:enumeration value="Consultant"/>
                    <xsd:enumeration value="PDC"/>
                    <xsd:enumeration value="PM"/>
                    <xsd:enumeration value="Legal"/>
                    <xsd:enumeration value="PMO"/>
                    <xsd:enumeration value="Consultant"/>
                    <xsd:enumeration value="ECC"/>
                    <xsd:enumeration value="DT"/>
                  </xsd:restriction>
                </xsd:simpleType>
              </xsd:element>
            </xsd:sequence>
          </xsd:extension>
        </xsd:complexContent>
      </xsd:complexType>
    </xsd:element>
    <xsd:element name="Phase_x0020_1" ma:index="7" nillable="true" ma:displayName="Phase " ma:default="Phase 1 -Initiation" ma:format="Dropdown" ma:internalName="Phase_x0020_1" ma:readOnly="fal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Phase 1 -Initiation"/>
                    <xsd:enumeration value="Phase 2- Planning"/>
                    <xsd:enumeration value="Phase 3- Environmental Assessment"/>
                    <xsd:enumeration value="Phase 4 - Design"/>
                    <xsd:enumeration value="Phase 5 -Construction"/>
                    <xsd:enumeration value="Phase 6- Warranty &amp; Closeout"/>
                    <xsd:enumeration value="Road Renewal"/>
                    <xsd:enumeration value="Traffic Signal Illumination"/>
                    <xsd:enumeration value="Bridges &amp; Culverts"/>
                    <xsd:enumeration value="Traffic Signal Operations"/>
                    <xsd:enumeration value="York Region Transit"/>
                  </xsd:restriction>
                </xsd:simpleType>
              </xsd:element>
            </xsd:sequence>
          </xsd:extension>
        </xsd:complexContent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6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hidden="true" ma:internalName="MediaServiceKeyPoints" ma:readOnly="true">
      <xsd:simpleType>
        <xsd:restriction base="dms:Note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73e24ecd-b544-4dc1-8ac0-9542871c6e9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UserGroup" ma:index="26" nillable="true" ma:displayName="User Group" ma:format="Dropdown" ma:list="UserInfo" ma:SharePointGroup="0" ma:internalName="UserGroup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Version" ma:index="5" nillable="true" ma:displayName="Version" ma:internalName="_Vers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328720-1792-4e87-b2a9-dbdb07f5995e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19" nillable="true" ma:displayName="IconOverlay" ma:hidden="true" ma:internalName="IconOverlay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59c99d-56ab-4ad2-9a2d-f6e7a8f4b6ef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b58bb09a-0d0f-4c76-a46f-12fd86a7ebf8}" ma:internalName="TaxCatchAll" ma:showField="CatchAllData" ma:web="8259c99d-56ab-4ad2-9a2d-f6e7a8f4b6e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Version xmlns="http://schemas.microsoft.com/sharepoint/v3/fields">1</_Version>
    <TaxCatchAll xmlns="8259c99d-56ab-4ad2-9a2d-f6e7a8f4b6ef" xsi:nil="true"/>
    <lcf76f155ced4ddcb4097134ff3c332f xmlns="13f4b1e4-0d4c-46e5-97b4-e54254471a98">
      <Terms xmlns="http://schemas.microsoft.com/office/infopath/2007/PartnerControls"/>
    </lcf76f155ced4ddcb4097134ff3c332f>
    <Responsible_x0020_1 xmlns="13f4b1e4-0d4c-46e5-97b4-e54254471a98">
      <Value>PDC</Value>
      <Value>PM</Value>
      <Value>DT</Value>
    </Responsible_x0020_1>
    <Accountable xmlns="13f4b1e4-0d4c-46e5-97b4-e54254471a98">
      <Value>1</Value>
    </Accountable>
    <IconOverlay xmlns="http://schemas.microsoft.com/sharepoint/v4" xsi:nil="true"/>
    <Phase_x0020_1 xmlns="13f4b1e4-0d4c-46e5-97b4-e54254471a98">
      <Value>Phase 4 - Design</Value>
      <Value>Road Renewal</Value>
      <Value>Traffic Signal Illumination</Value>
      <Value>Bridges &amp; Culverts</Value>
    </Phase_x0020_1>
    <Document_x0020_Priority xmlns="13f4b1e4-0d4c-46e5-97b4-e54254471a98">1</Document_x0020_Priority>
    <Document_x0020_Type xmlns="13f4b1e4-0d4c-46e5-97b4-e54254471a98">1</Document_x0020_Type>
    <UserGroup xmlns="13f4b1e4-0d4c-46e5-97b4-e54254471a98">
      <UserInfo>
        <DisplayName/>
        <AccountId xsi:nil="true"/>
        <AccountType/>
      </UserInfo>
    </UserGroup>
  </documentManagement>
</p:properties>
</file>

<file path=customXml/itemProps1.xml><?xml version="1.0" encoding="utf-8"?>
<ds:datastoreItem xmlns:ds="http://schemas.openxmlformats.org/officeDocument/2006/customXml" ds:itemID="{83EA4CCF-0E23-4217-BB31-89F776ACAD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3f4b1e4-0d4c-46e5-97b4-e54254471a98"/>
    <ds:schemaRef ds:uri="http://schemas.microsoft.com/sharepoint/v3/fields"/>
    <ds:schemaRef ds:uri="1a328720-1792-4e87-b2a9-dbdb07f5995e"/>
    <ds:schemaRef ds:uri="http://schemas.microsoft.com/sharepoint/v4"/>
    <ds:schemaRef ds:uri="8259c99d-56ab-4ad2-9a2d-f6e7a8f4b6e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2491F86-4511-4D80-8C96-D7BB6BA369A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FF6A3F9-4EB1-4A66-A815-03D761FFB2AE}">
  <ds:schemaRefs>
    <ds:schemaRef ds:uri="http://schemas.microsoft.com/office/2006/metadata/properties"/>
    <ds:schemaRef ds:uri="http://schemas.microsoft.com/office/infopath/2007/PartnerControls"/>
    <ds:schemaRef ds:uri="http://schemas.microsoft.com/sharepoint/v3/fields"/>
    <ds:schemaRef ds:uri="8259c99d-56ab-4ad2-9a2d-f6e7a8f4b6ef"/>
    <ds:schemaRef ds:uri="13f4b1e4-0d4c-46e5-97b4-e54254471a98"/>
    <ds:schemaRef ds:uri="http://schemas.microsoft.com/sharepoint/v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219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Pavement Marking Items Bid Form</vt:lpstr>
    </vt:vector>
  </TitlesOfParts>
  <Company/>
  <LinksUpToDate>false</LinksUpToDate>
  <CharactersWithSpaces>1467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Pavement Marking Items Bid Form</dc:title>
  <cp:lastModifiedBy>Instructions</cp:lastModifiedBy>
  <cp:revision>5</cp:revision>
  <dcterms:created xsi:type="dcterms:W3CDTF">2026-10-14T15:37:00Z</dcterms:created>
  <dcterms:modified xsi:type="dcterms:W3CDTF">2026-10-20T14:12:00Z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0x01010067EC4DE1791E2B4EA58A7571ABC53335</vt:lpwstr>
  </property>
</Properties>
</file>